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B0" w:rsidRPr="00A879D2" w:rsidRDefault="005724B0" w:rsidP="005724B0">
      <w:pPr>
        <w:pStyle w:val="Kop1"/>
        <w:numPr>
          <w:ilvl w:val="0"/>
          <w:numId w:val="0"/>
        </w:numPr>
        <w:ind w:left="1872"/>
        <w:jc w:val="left"/>
        <w:rPr>
          <w:lang w:val="en-US"/>
        </w:rPr>
      </w:pPr>
      <w:bookmarkStart w:id="0" w:name="_Toc274915255"/>
      <w:bookmarkStart w:id="1" w:name="_GoBack"/>
      <w:bookmarkEnd w:id="1"/>
      <w:r>
        <w:rPr>
          <w:lang w:val="en-US"/>
        </w:rPr>
        <w:t xml:space="preserve">5 </w:t>
      </w:r>
      <w:r w:rsidRPr="00A879D2">
        <w:rPr>
          <w:lang w:val="en-US"/>
        </w:rPr>
        <w:t>Daily Business</w:t>
      </w:r>
      <w:bookmarkEnd w:id="0"/>
      <w:r w:rsidR="00032E59">
        <w:rPr>
          <w:lang w:val="en-US"/>
        </w:rPr>
        <w:t xml:space="preserve"> / Ketenlogistiek</w:t>
      </w:r>
    </w:p>
    <w:p w:rsidR="005724B0" w:rsidRPr="00A879D2" w:rsidRDefault="005724B0" w:rsidP="005724B0">
      <w:pPr>
        <w:spacing w:line="240" w:lineRule="auto"/>
        <w:ind w:left="567"/>
        <w:rPr>
          <w:rFonts w:cs="Arial"/>
          <w:b/>
          <w:lang w:val="en-US"/>
        </w:rPr>
      </w:pPr>
    </w:p>
    <w:p w:rsidR="005724B0" w:rsidRPr="00A879D2" w:rsidRDefault="005724B0" w:rsidP="005724B0">
      <w:pPr>
        <w:spacing w:line="240" w:lineRule="auto"/>
        <w:ind w:left="567"/>
        <w:rPr>
          <w:rFonts w:cs="Arial"/>
          <w:b/>
          <w:lang w:val="en-US"/>
        </w:rPr>
      </w:pPr>
    </w:p>
    <w:p w:rsidR="005724B0" w:rsidRPr="00A879D2" w:rsidRDefault="005724B0" w:rsidP="005724B0">
      <w:pPr>
        <w:spacing w:line="240" w:lineRule="auto"/>
        <w:ind w:left="567"/>
        <w:rPr>
          <w:rFonts w:cs="Arial"/>
          <w:b/>
          <w:lang w:val="en-US"/>
        </w:rPr>
      </w:pPr>
    </w:p>
    <w:p w:rsidR="005724B0" w:rsidRPr="00A879D2" w:rsidRDefault="005724B0" w:rsidP="005724B0">
      <w:pPr>
        <w:spacing w:line="240" w:lineRule="auto"/>
        <w:ind w:left="567"/>
        <w:rPr>
          <w:rFonts w:cs="Arial"/>
          <w:b/>
          <w:lang w:val="en-US"/>
        </w:rPr>
      </w:pPr>
    </w:p>
    <w:p w:rsidR="005724B0" w:rsidRPr="00A879D2" w:rsidRDefault="005724B0" w:rsidP="005724B0">
      <w:pPr>
        <w:spacing w:line="240" w:lineRule="auto"/>
        <w:ind w:left="567"/>
        <w:rPr>
          <w:rFonts w:cs="Arial"/>
          <w:lang w:val="en-US"/>
        </w:rPr>
      </w:pPr>
    </w:p>
    <w:p w:rsidR="005724B0" w:rsidRPr="00A879D2" w:rsidRDefault="005724B0" w:rsidP="005724B0">
      <w:pPr>
        <w:spacing w:line="240" w:lineRule="auto"/>
        <w:ind w:left="567"/>
        <w:rPr>
          <w:rFonts w:cs="Arial"/>
          <w:lang w:val="en-US"/>
        </w:rPr>
      </w:pPr>
    </w:p>
    <w:p w:rsidR="005724B0" w:rsidRPr="00A879D2" w:rsidRDefault="005724B0" w:rsidP="005724B0">
      <w:pPr>
        <w:spacing w:line="240" w:lineRule="auto"/>
        <w:ind w:left="567"/>
        <w:rPr>
          <w:rFonts w:cs="Arial"/>
          <w:lang w:val="en-US"/>
        </w:rPr>
      </w:pPr>
    </w:p>
    <w:p w:rsidR="005724B0" w:rsidRPr="00A879D2" w:rsidRDefault="005724B0" w:rsidP="005724B0">
      <w:pPr>
        <w:spacing w:line="240" w:lineRule="auto"/>
        <w:ind w:left="567"/>
        <w:rPr>
          <w:rFonts w:cs="Arial"/>
          <w:lang w:val="en-US"/>
        </w:rPr>
      </w:pPr>
    </w:p>
    <w:p w:rsidR="005724B0" w:rsidRPr="00A879D2" w:rsidRDefault="005724B0" w:rsidP="005724B0">
      <w:pPr>
        <w:spacing w:line="240" w:lineRule="auto"/>
        <w:ind w:left="567"/>
        <w:rPr>
          <w:rFonts w:cs="Arial"/>
          <w:lang w:val="en-US"/>
        </w:rPr>
      </w:pPr>
    </w:p>
    <w:p w:rsidR="005724B0" w:rsidRPr="00A879D2" w:rsidRDefault="005724B0" w:rsidP="005724B0">
      <w:pPr>
        <w:spacing w:line="240" w:lineRule="auto"/>
        <w:ind w:left="567"/>
        <w:rPr>
          <w:rFonts w:cs="Arial"/>
          <w:lang w:val="en-US"/>
        </w:rPr>
      </w:pPr>
    </w:p>
    <w:p w:rsidR="005724B0" w:rsidRPr="00A879D2" w:rsidRDefault="005724B0" w:rsidP="005724B0">
      <w:pPr>
        <w:spacing w:line="240" w:lineRule="auto"/>
        <w:ind w:left="567"/>
        <w:rPr>
          <w:rFonts w:cs="Arial"/>
          <w:lang w:val="en-US"/>
        </w:rPr>
      </w:pPr>
    </w:p>
    <w:p w:rsidR="005724B0" w:rsidRPr="00A879D2" w:rsidRDefault="005724B0" w:rsidP="005724B0">
      <w:pPr>
        <w:spacing w:line="240" w:lineRule="auto"/>
        <w:ind w:left="567"/>
        <w:rPr>
          <w:rFonts w:cs="Arial"/>
          <w:lang w:val="en-US"/>
        </w:rPr>
      </w:pPr>
    </w:p>
    <w:p w:rsidR="005724B0" w:rsidRPr="00A879D2" w:rsidRDefault="005724B0" w:rsidP="005724B0">
      <w:pPr>
        <w:spacing w:line="240" w:lineRule="auto"/>
        <w:ind w:left="567"/>
        <w:rPr>
          <w:rFonts w:cs="Arial"/>
          <w:lang w:val="en-US"/>
        </w:rPr>
      </w:pPr>
    </w:p>
    <w:p w:rsidR="005724B0" w:rsidRPr="00A879D2" w:rsidRDefault="005724B0" w:rsidP="005724B0">
      <w:pPr>
        <w:spacing w:line="240" w:lineRule="auto"/>
        <w:ind w:left="567"/>
        <w:rPr>
          <w:rFonts w:cs="Arial"/>
          <w:lang w:val="en-US"/>
        </w:rPr>
      </w:pPr>
    </w:p>
    <w:p w:rsidR="005724B0" w:rsidRPr="00A879D2" w:rsidRDefault="005724B0" w:rsidP="005724B0">
      <w:pPr>
        <w:spacing w:line="240" w:lineRule="auto"/>
        <w:ind w:left="567"/>
        <w:rPr>
          <w:rFonts w:cs="Arial"/>
          <w:lang w:val="en-US"/>
        </w:rPr>
      </w:pPr>
    </w:p>
    <w:p w:rsidR="005724B0" w:rsidRPr="00A879D2" w:rsidRDefault="005724B0" w:rsidP="005724B0">
      <w:pPr>
        <w:spacing w:line="240" w:lineRule="auto"/>
        <w:ind w:left="567"/>
        <w:rPr>
          <w:rFonts w:cs="Arial"/>
          <w:lang w:val="en-US"/>
        </w:rPr>
      </w:pPr>
    </w:p>
    <w:p w:rsidR="005724B0" w:rsidRPr="00A879D2" w:rsidRDefault="005724B0" w:rsidP="005724B0">
      <w:pPr>
        <w:spacing w:line="240" w:lineRule="auto"/>
        <w:ind w:left="567"/>
        <w:rPr>
          <w:rFonts w:cs="Arial"/>
          <w:lang w:val="en-US"/>
        </w:rPr>
      </w:pPr>
    </w:p>
    <w:p w:rsidR="005724B0" w:rsidRPr="00A879D2" w:rsidRDefault="005724B0" w:rsidP="005724B0">
      <w:pPr>
        <w:spacing w:line="240" w:lineRule="auto"/>
        <w:ind w:left="567"/>
        <w:rPr>
          <w:rFonts w:cs="Arial"/>
          <w:lang w:val="en-US"/>
        </w:rPr>
      </w:pPr>
    </w:p>
    <w:p w:rsidR="005724B0" w:rsidRPr="00A879D2" w:rsidRDefault="005724B0" w:rsidP="005724B0">
      <w:pPr>
        <w:spacing w:line="240" w:lineRule="auto"/>
        <w:ind w:left="567"/>
        <w:rPr>
          <w:rFonts w:cs="Arial"/>
          <w:lang w:val="en-US"/>
        </w:rPr>
      </w:pPr>
    </w:p>
    <w:p w:rsidR="005724B0" w:rsidRPr="00A879D2" w:rsidRDefault="005724B0" w:rsidP="005724B0">
      <w:pPr>
        <w:spacing w:line="240" w:lineRule="auto"/>
        <w:ind w:left="567"/>
        <w:rPr>
          <w:rFonts w:cs="Arial"/>
          <w:lang w:val="en-US"/>
        </w:rPr>
      </w:pPr>
    </w:p>
    <w:p w:rsidR="005724B0" w:rsidRPr="00A879D2" w:rsidRDefault="005724B0" w:rsidP="005724B0">
      <w:pPr>
        <w:spacing w:line="240" w:lineRule="auto"/>
        <w:ind w:left="567"/>
        <w:rPr>
          <w:rFonts w:cs="Arial"/>
          <w:lang w:val="en-US"/>
        </w:rPr>
      </w:pPr>
    </w:p>
    <w:p w:rsidR="005724B0" w:rsidRDefault="005724B0" w:rsidP="005724B0">
      <w:pPr>
        <w:spacing w:line="240" w:lineRule="auto"/>
        <w:ind w:left="567"/>
        <w:rPr>
          <w:rFonts w:cs="Arial"/>
          <w:lang w:val="en-US"/>
        </w:rPr>
      </w:pPr>
      <w:r>
        <w:rPr>
          <w:rFonts w:cs="Arial"/>
          <w:lang w:val="en-US"/>
        </w:rPr>
        <w:br/>
      </w:r>
    </w:p>
    <w:p w:rsidR="005724B0" w:rsidRPr="00A879D2" w:rsidRDefault="005724B0" w:rsidP="005724B0">
      <w:pPr>
        <w:spacing w:line="240" w:lineRule="auto"/>
        <w:ind w:left="567"/>
        <w:rPr>
          <w:rFonts w:cs="Arial"/>
          <w:lang w:val="en-US"/>
        </w:rPr>
      </w:pPr>
      <w:r>
        <w:rPr>
          <w:rFonts w:cs="Arial"/>
          <w:lang w:val="en-US"/>
        </w:rPr>
        <w:br w:type="page"/>
      </w:r>
    </w:p>
    <w:p w:rsidR="005724B0" w:rsidRPr="00A879D2" w:rsidRDefault="005724B0" w:rsidP="005724B0">
      <w:pPr>
        <w:pStyle w:val="Kop2"/>
        <w:rPr>
          <w:lang w:val="nl-NL"/>
        </w:rPr>
      </w:pPr>
      <w:bookmarkStart w:id="2" w:name="_Toc274567560"/>
      <w:bookmarkStart w:id="3" w:name="_Toc274915256"/>
      <w:r w:rsidRPr="00A879D2">
        <w:rPr>
          <w:lang w:val="nl-NL"/>
        </w:rPr>
        <w:lastRenderedPageBreak/>
        <w:t>Onderwijs inhoud</w:t>
      </w:r>
      <w:bookmarkEnd w:id="2"/>
      <w:bookmarkEnd w:id="3"/>
    </w:p>
    <w:p w:rsidR="005724B0" w:rsidRPr="00A879D2" w:rsidRDefault="005724B0" w:rsidP="005724B0">
      <w:pPr>
        <w:pStyle w:val="Kop3"/>
        <w:rPr>
          <w:lang w:val="nl-NL"/>
        </w:rPr>
      </w:pPr>
      <w:bookmarkStart w:id="4" w:name="_Toc274567561"/>
      <w:bookmarkStart w:id="5" w:name="_Toc274915257"/>
      <w:r w:rsidRPr="00A879D2">
        <w:rPr>
          <w:lang w:val="nl-NL"/>
        </w:rPr>
        <w:t>Casus/context</w:t>
      </w:r>
      <w:bookmarkEnd w:id="4"/>
      <w:bookmarkEnd w:id="5"/>
    </w:p>
    <w:p w:rsidR="005724B0" w:rsidRDefault="005724B0" w:rsidP="005724B0">
      <w:pPr>
        <w:spacing w:line="240" w:lineRule="auto"/>
        <w:rPr>
          <w:rFonts w:cs="Arial"/>
          <w:lang w:val="nl-NL"/>
        </w:rPr>
      </w:pPr>
      <w:r w:rsidRPr="00A879D2">
        <w:rPr>
          <w:rFonts w:cs="Arial"/>
          <w:lang w:val="nl-NL"/>
        </w:rPr>
        <w:t xml:space="preserve">Met het binnenvaartschip worden goederen vervoerd over binnenwateren tussen verschillende landen en laad/losplaatsen in Europa. De lading wordt op verschillende manieren verworven: door de kapitein zelf of via een bevrachtingskantoor. Het verwerven van lading is een samenspel tussen de binnenvaartondernemers en scheepsbevrachters. </w:t>
      </w:r>
    </w:p>
    <w:p w:rsidR="005724B0" w:rsidRPr="00A879D2" w:rsidRDefault="005724B0" w:rsidP="005724B0">
      <w:pPr>
        <w:spacing w:line="240" w:lineRule="auto"/>
        <w:rPr>
          <w:rFonts w:cs="Arial"/>
          <w:lang w:val="nl-NL"/>
        </w:rPr>
      </w:pPr>
    </w:p>
    <w:p w:rsidR="005724B0" w:rsidRPr="00A879D2" w:rsidRDefault="005724B0" w:rsidP="005724B0">
      <w:pPr>
        <w:spacing w:line="240" w:lineRule="auto"/>
        <w:rPr>
          <w:rFonts w:cs="Arial"/>
          <w:lang w:val="nl-NL"/>
        </w:rPr>
      </w:pPr>
      <w:r w:rsidRPr="00A879D2">
        <w:rPr>
          <w:rFonts w:cs="Arial"/>
          <w:lang w:val="nl-NL"/>
        </w:rPr>
        <w:t>De scheepsbevrachter neemt ladingpartijen over voor een vaste prijs en verhandelt de vrachten op de vrije (vrachten)markt soms met winst, soms met verlies.</w:t>
      </w:r>
    </w:p>
    <w:p w:rsidR="005724B0" w:rsidRDefault="005724B0" w:rsidP="005724B0">
      <w:pPr>
        <w:spacing w:line="240" w:lineRule="auto"/>
        <w:rPr>
          <w:rFonts w:cs="Arial"/>
          <w:lang w:val="nl-NL"/>
        </w:rPr>
      </w:pPr>
    </w:p>
    <w:p w:rsidR="005724B0" w:rsidRDefault="005724B0" w:rsidP="005724B0">
      <w:pPr>
        <w:spacing w:line="240" w:lineRule="auto"/>
        <w:rPr>
          <w:rFonts w:cs="Arial"/>
          <w:lang w:val="nl-NL"/>
        </w:rPr>
      </w:pPr>
      <w:r w:rsidRPr="00A879D2">
        <w:rPr>
          <w:rFonts w:cs="Arial"/>
          <w:lang w:val="nl-NL"/>
        </w:rPr>
        <w:t xml:space="preserve">De binnenvaartondernemer dient met veel zaken rekening te houden alvorens een reis gemaakt kan worden. Niet alleen de nautische zaken spelen een rol, maar ook omloopsnelheid, kostprijs en onderhandelingspositie. De wereldwijde crisis treft de binnenvaart echter zwaar, daarbij komt dat in goede tijden veel scheepsruimte is bijgebouwd waardoor er momenteel overcapaciteit aan scheepsruimte dreigt. Het valt niet mee voor binnenvaartondernemers het hoofd boven water te houden. </w:t>
      </w:r>
    </w:p>
    <w:p w:rsidR="005724B0" w:rsidRDefault="005724B0" w:rsidP="005724B0">
      <w:pPr>
        <w:spacing w:line="240" w:lineRule="auto"/>
        <w:rPr>
          <w:rFonts w:cs="Arial"/>
          <w:lang w:val="nl-NL"/>
        </w:rPr>
      </w:pPr>
    </w:p>
    <w:p w:rsidR="005724B0" w:rsidRPr="00A879D2" w:rsidRDefault="005724B0" w:rsidP="005724B0">
      <w:pPr>
        <w:spacing w:line="240" w:lineRule="auto"/>
        <w:rPr>
          <w:rFonts w:cs="Arial"/>
          <w:lang w:val="nl-NL"/>
        </w:rPr>
      </w:pPr>
      <w:r w:rsidRPr="00A879D2">
        <w:rPr>
          <w:rFonts w:cs="Arial"/>
          <w:lang w:val="nl-NL"/>
        </w:rPr>
        <w:t>Vanuit de branche worden initiatieven bedacht om een sterkere marktpositie te creëren, maar er is weinig eenheid tussen de ondernemers en het is moeilijk om de (crisis)plannen goedgekeurd te krijgen door de NMA.</w:t>
      </w:r>
    </w:p>
    <w:p w:rsidR="005724B0" w:rsidRPr="00A879D2" w:rsidRDefault="005724B0" w:rsidP="005724B0">
      <w:pPr>
        <w:pStyle w:val="Kop3"/>
        <w:rPr>
          <w:lang w:val="nl-NL"/>
        </w:rPr>
      </w:pPr>
      <w:bookmarkStart w:id="6" w:name="_Toc274567562"/>
      <w:bookmarkStart w:id="7" w:name="_Toc274915258"/>
      <w:r w:rsidRPr="00A879D2">
        <w:rPr>
          <w:lang w:val="nl-NL"/>
        </w:rPr>
        <w:t>De opdracht</w:t>
      </w:r>
      <w:bookmarkEnd w:id="6"/>
      <w:bookmarkEnd w:id="7"/>
    </w:p>
    <w:p w:rsidR="005724B0" w:rsidRPr="00A879D2" w:rsidRDefault="005724B0" w:rsidP="005724B0">
      <w:pPr>
        <w:spacing w:line="240" w:lineRule="auto"/>
        <w:rPr>
          <w:rFonts w:cs="Arial"/>
          <w:lang w:val="nl-NL"/>
        </w:rPr>
      </w:pPr>
      <w:r w:rsidRPr="00A879D2">
        <w:rPr>
          <w:rFonts w:cs="Arial"/>
          <w:lang w:val="nl-NL"/>
        </w:rPr>
        <w:t xml:space="preserve">In deze module leer je de dagelijkse praktijk aan boord van het binnenschip op het gebied van ladingwerving op de vrije markt. Je kruipt in de rol van een binnenvaartondernemer en probeert een vracht te bemachtigen voor jouw schip. Of je speelt de rol van scheepsbevrachter en probeert ladingen te “verkopen” aan de binnenvaartondernemers. In de module ervaar je tevens, dat duurzaam werken ook economisch interessant kan zijn. </w:t>
      </w:r>
    </w:p>
    <w:p w:rsidR="005724B0" w:rsidRPr="00A879D2" w:rsidRDefault="005724B0" w:rsidP="005724B0">
      <w:pPr>
        <w:spacing w:line="240" w:lineRule="auto"/>
        <w:rPr>
          <w:rFonts w:cs="Arial"/>
          <w:lang w:val="nl-NL"/>
        </w:rPr>
      </w:pPr>
    </w:p>
    <w:p w:rsidR="005724B0" w:rsidRPr="00A879D2" w:rsidRDefault="005724B0" w:rsidP="005724B0">
      <w:pPr>
        <w:spacing w:line="240" w:lineRule="auto"/>
        <w:rPr>
          <w:rFonts w:cs="Arial"/>
          <w:lang w:val="nl-NL"/>
        </w:rPr>
      </w:pPr>
      <w:r w:rsidRPr="00A879D2">
        <w:rPr>
          <w:rFonts w:cs="Arial"/>
          <w:lang w:val="nl-NL"/>
        </w:rPr>
        <w:t xml:space="preserve">De opdracht van deze module is: </w:t>
      </w:r>
    </w:p>
    <w:p w:rsidR="005724B0" w:rsidRPr="00A879D2" w:rsidRDefault="005724B0" w:rsidP="005724B0">
      <w:pPr>
        <w:spacing w:line="240" w:lineRule="auto"/>
        <w:rPr>
          <w:rFonts w:cs="Arial"/>
          <w:lang w:val="nl-NL"/>
        </w:rPr>
      </w:pPr>
    </w:p>
    <w:p w:rsidR="005724B0" w:rsidRPr="00A879D2" w:rsidRDefault="005724B0" w:rsidP="005724B0">
      <w:pPr>
        <w:spacing w:line="240" w:lineRule="auto"/>
        <w:rPr>
          <w:rFonts w:cs="Arial"/>
          <w:lang w:val="nl-NL"/>
        </w:rPr>
      </w:pPr>
      <w:r w:rsidRPr="00A879D2">
        <w:rPr>
          <w:rFonts w:cs="Arial"/>
          <w:lang w:val="nl-NL"/>
        </w:rPr>
        <w:t>Je bent sinds een jaar eigenaar van een binnenvaartschip en opereert op de “spot market”. Dit betekent dat je niet aangesloten bent bij een samenwerkingsverband of vaart voor een rederij. Je vaart voor iedereen die vracht heeft. De specifieke eigenschappen van de binnenvaartmarkt en de wet van vraag en aanbod zijn jou inmiddels duidelijk.</w:t>
      </w:r>
    </w:p>
    <w:p w:rsidR="005724B0" w:rsidRPr="00A879D2" w:rsidRDefault="005724B0" w:rsidP="005724B0">
      <w:pPr>
        <w:spacing w:line="240" w:lineRule="auto"/>
        <w:rPr>
          <w:rFonts w:cs="Arial"/>
          <w:lang w:val="nl-NL"/>
        </w:rPr>
      </w:pPr>
    </w:p>
    <w:p w:rsidR="005724B0" w:rsidRPr="00A879D2" w:rsidRDefault="005724B0" w:rsidP="005724B0">
      <w:pPr>
        <w:spacing w:line="240" w:lineRule="auto"/>
        <w:rPr>
          <w:rFonts w:cs="Arial"/>
          <w:b/>
          <w:lang w:val="nl-NL"/>
        </w:rPr>
      </w:pPr>
      <w:r w:rsidRPr="00A879D2">
        <w:rPr>
          <w:rFonts w:cs="Arial"/>
          <w:b/>
          <w:lang w:val="nl-NL"/>
        </w:rPr>
        <w:t>Schrijf een visiestuk over het onderwerp: “Hoe kan een binnenvaartondernem</w:t>
      </w:r>
      <w:r>
        <w:rPr>
          <w:rFonts w:cs="Arial"/>
          <w:b/>
          <w:lang w:val="nl-NL"/>
        </w:rPr>
        <w:t>er overleven op de vrije markt”</w:t>
      </w:r>
    </w:p>
    <w:p w:rsidR="005724B0" w:rsidRPr="00A879D2" w:rsidRDefault="005724B0" w:rsidP="005724B0">
      <w:pPr>
        <w:spacing w:line="240" w:lineRule="auto"/>
        <w:rPr>
          <w:rFonts w:cs="Arial"/>
          <w:b/>
          <w:lang w:val="nl-NL"/>
        </w:rPr>
      </w:pPr>
    </w:p>
    <w:p w:rsidR="005724B0" w:rsidRDefault="005724B0" w:rsidP="005724B0">
      <w:pPr>
        <w:spacing w:line="240" w:lineRule="auto"/>
        <w:rPr>
          <w:rFonts w:cs="Arial"/>
          <w:lang w:val="nl-NL"/>
        </w:rPr>
      </w:pPr>
      <w:r>
        <w:rPr>
          <w:rFonts w:cs="Arial"/>
          <w:lang w:val="nl-NL"/>
        </w:rPr>
        <w:t>In het visiestuk verwerk je:</w:t>
      </w:r>
    </w:p>
    <w:p w:rsidR="005724B0" w:rsidRPr="00A879D2" w:rsidRDefault="005724B0" w:rsidP="005724B0">
      <w:pPr>
        <w:spacing w:line="240" w:lineRule="auto"/>
        <w:rPr>
          <w:rFonts w:cs="Arial"/>
          <w:lang w:val="nl-NL"/>
        </w:rPr>
      </w:pPr>
    </w:p>
    <w:p w:rsidR="005724B0" w:rsidRPr="00A879D2" w:rsidRDefault="005724B0" w:rsidP="005724B0">
      <w:pPr>
        <w:numPr>
          <w:ilvl w:val="0"/>
          <w:numId w:val="2"/>
        </w:numPr>
        <w:spacing w:line="240" w:lineRule="auto"/>
        <w:ind w:left="0" w:firstLine="0"/>
        <w:rPr>
          <w:rFonts w:cs="Arial"/>
          <w:lang w:val="nl-NL"/>
        </w:rPr>
      </w:pPr>
      <w:r w:rsidRPr="00A879D2">
        <w:rPr>
          <w:rFonts w:cs="Arial"/>
          <w:lang w:val="nl-NL"/>
        </w:rPr>
        <w:t xml:space="preserve">de actuele stand van zaken in de binnenvaart m.b.t. marktwerking in de binnenvaart. </w:t>
      </w:r>
    </w:p>
    <w:p w:rsidR="005724B0" w:rsidRPr="00A879D2" w:rsidRDefault="005724B0" w:rsidP="005724B0">
      <w:pPr>
        <w:numPr>
          <w:ilvl w:val="0"/>
          <w:numId w:val="2"/>
        </w:numPr>
        <w:spacing w:line="240" w:lineRule="auto"/>
        <w:ind w:left="0" w:firstLine="0"/>
        <w:rPr>
          <w:rFonts w:cs="Arial"/>
          <w:lang w:val="nl-NL"/>
        </w:rPr>
      </w:pPr>
      <w:r w:rsidRPr="00A879D2">
        <w:rPr>
          <w:rFonts w:cs="Arial"/>
          <w:lang w:val="nl-NL"/>
        </w:rPr>
        <w:t xml:space="preserve">hoe het komt dat in de binnenvaart marktwerking niet ideaal werkt. </w:t>
      </w:r>
    </w:p>
    <w:p w:rsidR="005724B0" w:rsidRPr="00A879D2" w:rsidRDefault="005724B0" w:rsidP="005724B0">
      <w:pPr>
        <w:numPr>
          <w:ilvl w:val="0"/>
          <w:numId w:val="2"/>
        </w:numPr>
        <w:spacing w:line="240" w:lineRule="auto"/>
        <w:ind w:left="0" w:firstLine="0"/>
        <w:rPr>
          <w:rFonts w:cs="Arial"/>
          <w:lang w:val="nl-NL"/>
        </w:rPr>
      </w:pPr>
      <w:r w:rsidRPr="00A879D2">
        <w:rPr>
          <w:rFonts w:cs="Arial"/>
          <w:lang w:val="nl-NL"/>
        </w:rPr>
        <w:t>de gevolgen van veel nieuwbouw in de binnenvaart op de marktwerking.</w:t>
      </w:r>
    </w:p>
    <w:p w:rsidR="005724B0" w:rsidRPr="00A879D2" w:rsidRDefault="005724B0" w:rsidP="005724B0">
      <w:pPr>
        <w:numPr>
          <w:ilvl w:val="0"/>
          <w:numId w:val="2"/>
        </w:numPr>
        <w:spacing w:line="240" w:lineRule="auto"/>
        <w:ind w:left="0" w:firstLine="0"/>
        <w:rPr>
          <w:rFonts w:cs="Arial"/>
          <w:lang w:val="nl-NL"/>
        </w:rPr>
      </w:pPr>
      <w:r w:rsidRPr="00A879D2">
        <w:rPr>
          <w:rFonts w:cs="Arial"/>
          <w:lang w:val="nl-NL"/>
        </w:rPr>
        <w:t xml:space="preserve">de rol van de mededingingsraad op crisisplannen in de binnenvaart. </w:t>
      </w:r>
    </w:p>
    <w:p w:rsidR="005724B0" w:rsidRPr="00A879D2" w:rsidRDefault="005724B0" w:rsidP="005724B0">
      <w:pPr>
        <w:numPr>
          <w:ilvl w:val="0"/>
          <w:numId w:val="2"/>
        </w:numPr>
        <w:spacing w:line="240" w:lineRule="auto"/>
        <w:ind w:left="0" w:firstLine="0"/>
        <w:rPr>
          <w:rFonts w:cs="Arial"/>
          <w:lang w:val="nl-NL"/>
        </w:rPr>
      </w:pPr>
      <w:r w:rsidRPr="00A879D2">
        <w:rPr>
          <w:rFonts w:cs="Arial"/>
          <w:lang w:val="nl-NL"/>
        </w:rPr>
        <w:t>de rol van de EU in marktwerking.</w:t>
      </w:r>
    </w:p>
    <w:p w:rsidR="005724B0" w:rsidRPr="00A879D2" w:rsidRDefault="005724B0" w:rsidP="005724B0">
      <w:pPr>
        <w:numPr>
          <w:ilvl w:val="0"/>
          <w:numId w:val="2"/>
        </w:numPr>
        <w:spacing w:line="240" w:lineRule="auto"/>
        <w:ind w:left="0" w:firstLine="0"/>
        <w:rPr>
          <w:rFonts w:cs="Arial"/>
          <w:lang w:val="nl-NL"/>
        </w:rPr>
      </w:pPr>
      <w:r w:rsidRPr="00A879D2">
        <w:rPr>
          <w:rFonts w:cs="Arial"/>
          <w:lang w:val="nl-NL"/>
        </w:rPr>
        <w:t>schets een toekomstbeeld van de binnenvaart als de markt zijn werk blijft doen.</w:t>
      </w:r>
    </w:p>
    <w:p w:rsidR="005724B0" w:rsidRDefault="005724B0" w:rsidP="005724B0">
      <w:pPr>
        <w:spacing w:line="240" w:lineRule="auto"/>
        <w:rPr>
          <w:rFonts w:cs="Arial"/>
          <w:lang w:val="nl-NL"/>
        </w:rPr>
      </w:pPr>
    </w:p>
    <w:p w:rsidR="005724B0" w:rsidRDefault="005724B0" w:rsidP="005724B0">
      <w:pPr>
        <w:spacing w:line="240" w:lineRule="auto"/>
        <w:rPr>
          <w:rFonts w:cs="Arial"/>
          <w:lang w:val="nl-NL"/>
        </w:rPr>
      </w:pPr>
      <w:r w:rsidRPr="00A879D2">
        <w:rPr>
          <w:rFonts w:cs="Arial"/>
          <w:lang w:val="nl-NL"/>
        </w:rPr>
        <w:t>In een visiestuk dient duidelijk de analyse en mening van de schrijver naar voren te komen.</w:t>
      </w:r>
    </w:p>
    <w:p w:rsidR="005724B0" w:rsidRDefault="005724B0" w:rsidP="005724B0">
      <w:pPr>
        <w:spacing w:line="240" w:lineRule="auto"/>
        <w:rPr>
          <w:rFonts w:cs="Arial"/>
          <w:lang w:val="nl-NL"/>
        </w:rPr>
      </w:pPr>
    </w:p>
    <w:p w:rsidR="005724B0" w:rsidRPr="00A879D2" w:rsidRDefault="005724B0" w:rsidP="005724B0">
      <w:pPr>
        <w:spacing w:line="240" w:lineRule="auto"/>
        <w:rPr>
          <w:rFonts w:cs="Arial"/>
          <w:lang w:val="nl-NL"/>
        </w:rPr>
      </w:pPr>
    </w:p>
    <w:p w:rsidR="005724B0" w:rsidRPr="00A879D2" w:rsidRDefault="005724B0" w:rsidP="005724B0">
      <w:pPr>
        <w:spacing w:line="240" w:lineRule="auto"/>
        <w:rPr>
          <w:rFonts w:cs="Arial"/>
          <w:lang w:val="nl-NL"/>
        </w:rPr>
      </w:pPr>
    </w:p>
    <w:p w:rsidR="005724B0" w:rsidRDefault="005724B0" w:rsidP="005724B0">
      <w:pPr>
        <w:spacing w:line="240" w:lineRule="auto"/>
        <w:rPr>
          <w:rFonts w:cs="Arial"/>
          <w:lang w:val="nl-NL"/>
        </w:rPr>
      </w:pPr>
      <w:r w:rsidRPr="00A879D2">
        <w:rPr>
          <w:rFonts w:cs="Arial"/>
          <w:lang w:val="nl-NL"/>
        </w:rPr>
        <w:lastRenderedPageBreak/>
        <w:t>In de lessen:</w:t>
      </w:r>
    </w:p>
    <w:p w:rsidR="005724B0" w:rsidRPr="00A879D2" w:rsidRDefault="005724B0" w:rsidP="005724B0">
      <w:pPr>
        <w:spacing w:line="240" w:lineRule="auto"/>
        <w:rPr>
          <w:rFonts w:cs="Arial"/>
          <w:lang w:val="nl-NL"/>
        </w:rPr>
      </w:pPr>
    </w:p>
    <w:p w:rsidR="005724B0" w:rsidRPr="00A879D2" w:rsidRDefault="005724B0" w:rsidP="005724B0">
      <w:pPr>
        <w:numPr>
          <w:ilvl w:val="0"/>
          <w:numId w:val="8"/>
        </w:numPr>
        <w:spacing w:line="240" w:lineRule="auto"/>
        <w:ind w:left="709" w:hanging="709"/>
        <w:rPr>
          <w:rFonts w:cs="Arial"/>
          <w:lang w:val="nl-NL"/>
        </w:rPr>
      </w:pPr>
      <w:r w:rsidRPr="00A879D2">
        <w:rPr>
          <w:rFonts w:cs="Arial"/>
          <w:lang w:val="nl-NL"/>
        </w:rPr>
        <w:t>leer je de specifieke kenmerken van de markt.</w:t>
      </w:r>
    </w:p>
    <w:p w:rsidR="005724B0" w:rsidRPr="00A879D2" w:rsidRDefault="005724B0" w:rsidP="005724B0">
      <w:pPr>
        <w:numPr>
          <w:ilvl w:val="0"/>
          <w:numId w:val="8"/>
        </w:numPr>
        <w:spacing w:line="240" w:lineRule="auto"/>
        <w:ind w:left="709" w:hanging="709"/>
        <w:rPr>
          <w:rFonts w:cs="Arial"/>
          <w:lang w:val="nl-NL"/>
        </w:rPr>
      </w:pPr>
      <w:r w:rsidRPr="00A879D2">
        <w:rPr>
          <w:rFonts w:cs="Arial"/>
          <w:lang w:val="nl-NL"/>
        </w:rPr>
        <w:t>krijg je een workshop onderhandelingstechnieken</w:t>
      </w:r>
    </w:p>
    <w:p w:rsidR="005724B0" w:rsidRPr="00A879D2" w:rsidRDefault="005724B0" w:rsidP="005724B0">
      <w:pPr>
        <w:numPr>
          <w:ilvl w:val="0"/>
          <w:numId w:val="8"/>
        </w:numPr>
        <w:spacing w:line="240" w:lineRule="auto"/>
        <w:ind w:left="709" w:hanging="709"/>
        <w:rPr>
          <w:rFonts w:cs="Arial"/>
          <w:lang w:val="nl-NL"/>
        </w:rPr>
      </w:pPr>
      <w:r w:rsidRPr="00A879D2">
        <w:rPr>
          <w:rFonts w:cs="Arial"/>
          <w:lang w:val="nl-NL"/>
        </w:rPr>
        <w:t>neem je een aantal dagdelen in “de Ketensimulator” de rol van “</w:t>
      </w:r>
      <w:proofErr w:type="spellStart"/>
      <w:r w:rsidRPr="00A879D2">
        <w:rPr>
          <w:rFonts w:cs="Arial"/>
          <w:lang w:val="nl-NL"/>
        </w:rPr>
        <w:t>barge</w:t>
      </w:r>
      <w:proofErr w:type="spellEnd"/>
      <w:r w:rsidRPr="00A879D2">
        <w:rPr>
          <w:rFonts w:cs="Arial"/>
          <w:lang w:val="nl-NL"/>
        </w:rPr>
        <w:t xml:space="preserve"> </w:t>
      </w:r>
      <w:proofErr w:type="spellStart"/>
      <w:r w:rsidRPr="00A879D2">
        <w:rPr>
          <w:rFonts w:cs="Arial"/>
          <w:lang w:val="nl-NL"/>
        </w:rPr>
        <w:t>owner</w:t>
      </w:r>
      <w:proofErr w:type="spellEnd"/>
      <w:r w:rsidRPr="00A879D2">
        <w:rPr>
          <w:rFonts w:cs="Arial"/>
          <w:lang w:val="nl-NL"/>
        </w:rPr>
        <w:t>” of “</w:t>
      </w:r>
      <w:proofErr w:type="spellStart"/>
      <w:r w:rsidRPr="00A879D2">
        <w:rPr>
          <w:rFonts w:cs="Arial"/>
          <w:lang w:val="nl-NL"/>
        </w:rPr>
        <w:t>shipping</w:t>
      </w:r>
      <w:proofErr w:type="spellEnd"/>
      <w:r>
        <w:rPr>
          <w:rFonts w:cs="Arial"/>
          <w:lang w:val="nl-NL"/>
        </w:rPr>
        <w:t xml:space="preserve"> </w:t>
      </w:r>
      <w:r w:rsidRPr="00A879D2">
        <w:rPr>
          <w:rFonts w:cs="Arial"/>
          <w:lang w:val="nl-NL"/>
        </w:rPr>
        <w:t>agent” aan.</w:t>
      </w:r>
    </w:p>
    <w:p w:rsidR="005724B0" w:rsidRPr="00A879D2" w:rsidRDefault="005724B0" w:rsidP="005724B0">
      <w:pPr>
        <w:numPr>
          <w:ilvl w:val="0"/>
          <w:numId w:val="8"/>
        </w:numPr>
        <w:spacing w:line="240" w:lineRule="auto"/>
        <w:ind w:left="709" w:hanging="709"/>
        <w:rPr>
          <w:rFonts w:cs="Arial"/>
          <w:lang w:val="nl-NL"/>
        </w:rPr>
      </w:pPr>
      <w:r w:rsidRPr="00A879D2">
        <w:rPr>
          <w:rFonts w:cs="Arial"/>
          <w:lang w:val="nl-NL"/>
        </w:rPr>
        <w:t>treed je in een gesimuleerde omgeving, met de aangenomen rol, daadwerkelijk in contact met elkaar en ervaar je of jouw onderhandelingsstrategieën werken in de praktijk.</w:t>
      </w:r>
    </w:p>
    <w:p w:rsidR="005724B0" w:rsidRPr="00A879D2" w:rsidRDefault="005724B0" w:rsidP="005724B0">
      <w:pPr>
        <w:spacing w:line="240" w:lineRule="auto"/>
        <w:rPr>
          <w:rFonts w:cs="Arial"/>
          <w:lang w:val="nl-NL"/>
        </w:rPr>
      </w:pPr>
    </w:p>
    <w:p w:rsidR="005724B0" w:rsidRDefault="005724B0" w:rsidP="005724B0">
      <w:pPr>
        <w:spacing w:line="240" w:lineRule="auto"/>
        <w:rPr>
          <w:rFonts w:cs="Arial"/>
          <w:lang w:val="nl-NL"/>
        </w:rPr>
      </w:pPr>
      <w:r w:rsidRPr="00A879D2">
        <w:rPr>
          <w:rFonts w:cs="Arial"/>
          <w:lang w:val="nl-NL"/>
        </w:rPr>
        <w:t xml:space="preserve">Om tot de opdracht te komen maak je een aantal tussenopdrachten die je samen met de opdracht bundelt in een portfolio. </w:t>
      </w:r>
    </w:p>
    <w:p w:rsidR="005724B0" w:rsidRDefault="005724B0" w:rsidP="005724B0">
      <w:pPr>
        <w:spacing w:line="240" w:lineRule="auto"/>
        <w:rPr>
          <w:rFonts w:cs="Arial"/>
          <w:lang w:val="nl-NL"/>
        </w:rPr>
      </w:pPr>
    </w:p>
    <w:p w:rsidR="005724B0" w:rsidRDefault="005724B0" w:rsidP="005724B0">
      <w:pPr>
        <w:spacing w:line="240" w:lineRule="auto"/>
        <w:rPr>
          <w:rFonts w:cs="Arial"/>
          <w:lang w:val="nl-NL"/>
        </w:rPr>
      </w:pPr>
      <w:r w:rsidRPr="00A879D2">
        <w:rPr>
          <w:rFonts w:cs="Arial"/>
          <w:lang w:val="nl-NL"/>
        </w:rPr>
        <w:t>Het portfolio dat bestaat uit:</w:t>
      </w:r>
    </w:p>
    <w:p w:rsidR="005724B0" w:rsidRPr="00A879D2" w:rsidRDefault="005724B0" w:rsidP="005724B0">
      <w:pPr>
        <w:spacing w:line="240" w:lineRule="auto"/>
        <w:rPr>
          <w:rFonts w:cs="Arial"/>
          <w:lang w:val="nl-NL"/>
        </w:rPr>
      </w:pPr>
    </w:p>
    <w:p w:rsidR="005724B0" w:rsidRPr="00A879D2" w:rsidRDefault="005724B0" w:rsidP="005724B0">
      <w:pPr>
        <w:numPr>
          <w:ilvl w:val="0"/>
          <w:numId w:val="8"/>
        </w:numPr>
        <w:spacing w:line="240" w:lineRule="auto"/>
        <w:ind w:left="709" w:hanging="709"/>
        <w:rPr>
          <w:rFonts w:cs="Arial"/>
          <w:lang w:val="nl-NL"/>
        </w:rPr>
      </w:pPr>
      <w:r w:rsidRPr="00A879D2">
        <w:rPr>
          <w:rFonts w:cs="Arial"/>
          <w:lang w:val="nl-NL"/>
        </w:rPr>
        <w:t>Deelopdracht 1: artikelen over marktwerking in de binnenvaart en bespreking hiervan</w:t>
      </w:r>
    </w:p>
    <w:p w:rsidR="005724B0" w:rsidRPr="00A879D2" w:rsidRDefault="005724B0" w:rsidP="005724B0">
      <w:pPr>
        <w:numPr>
          <w:ilvl w:val="0"/>
          <w:numId w:val="8"/>
        </w:numPr>
        <w:spacing w:line="240" w:lineRule="auto"/>
        <w:ind w:left="709" w:hanging="709"/>
        <w:rPr>
          <w:rFonts w:cs="Arial"/>
          <w:lang w:val="nl-NL"/>
        </w:rPr>
      </w:pPr>
      <w:r w:rsidRPr="00A879D2">
        <w:rPr>
          <w:rFonts w:cs="Arial"/>
          <w:lang w:val="nl-NL"/>
        </w:rPr>
        <w:t xml:space="preserve">Deelopdracht 2a en b: twee uitgewerkte strategieën toepasbaar in de ketensimulator tijdens </w:t>
      </w:r>
      <w:proofErr w:type="spellStart"/>
      <w:r w:rsidRPr="00A879D2">
        <w:rPr>
          <w:rFonts w:cs="Arial"/>
          <w:lang w:val="nl-NL"/>
        </w:rPr>
        <w:t>trainingdagen</w:t>
      </w:r>
      <w:proofErr w:type="spellEnd"/>
      <w:r w:rsidRPr="00A879D2">
        <w:rPr>
          <w:rFonts w:cs="Arial"/>
          <w:lang w:val="nl-NL"/>
        </w:rPr>
        <w:t>.</w:t>
      </w:r>
    </w:p>
    <w:p w:rsidR="005724B0" w:rsidRPr="00A879D2" w:rsidRDefault="005724B0" w:rsidP="005724B0">
      <w:pPr>
        <w:numPr>
          <w:ilvl w:val="0"/>
          <w:numId w:val="8"/>
        </w:numPr>
        <w:spacing w:line="240" w:lineRule="auto"/>
        <w:ind w:left="709" w:hanging="709"/>
        <w:rPr>
          <w:rFonts w:cs="Arial"/>
          <w:lang w:val="nl-NL"/>
        </w:rPr>
      </w:pPr>
      <w:r w:rsidRPr="00A879D2">
        <w:rPr>
          <w:rFonts w:cs="Arial"/>
          <w:lang w:val="nl-NL"/>
        </w:rPr>
        <w:t>Opdracht 3: opdracht onderhandelen</w:t>
      </w:r>
    </w:p>
    <w:p w:rsidR="005724B0" w:rsidRPr="00A879D2" w:rsidRDefault="005724B0" w:rsidP="005724B0">
      <w:pPr>
        <w:numPr>
          <w:ilvl w:val="0"/>
          <w:numId w:val="8"/>
        </w:numPr>
        <w:spacing w:line="240" w:lineRule="auto"/>
        <w:ind w:left="709" w:hanging="709"/>
        <w:rPr>
          <w:rFonts w:cs="Arial"/>
          <w:lang w:val="nl-NL"/>
        </w:rPr>
      </w:pPr>
      <w:r w:rsidRPr="00A879D2">
        <w:rPr>
          <w:rFonts w:cs="Arial"/>
          <w:lang w:val="nl-NL"/>
        </w:rPr>
        <w:t>Opdracht 4: een reflectieverslag van de simulatiedagen.</w:t>
      </w:r>
    </w:p>
    <w:p w:rsidR="005724B0" w:rsidRPr="00A879D2" w:rsidRDefault="005724B0" w:rsidP="005724B0">
      <w:pPr>
        <w:numPr>
          <w:ilvl w:val="0"/>
          <w:numId w:val="8"/>
        </w:numPr>
        <w:spacing w:line="240" w:lineRule="auto"/>
        <w:ind w:left="709" w:hanging="709"/>
        <w:rPr>
          <w:rFonts w:cs="Arial"/>
          <w:lang w:val="nl-NL"/>
        </w:rPr>
      </w:pPr>
      <w:r w:rsidRPr="00A879D2">
        <w:rPr>
          <w:rFonts w:cs="Arial"/>
          <w:lang w:val="nl-NL"/>
        </w:rPr>
        <w:t>Eindopdracht: het visiestuk.</w:t>
      </w:r>
    </w:p>
    <w:p w:rsidR="005724B0" w:rsidRPr="00A879D2" w:rsidRDefault="005724B0" w:rsidP="005724B0">
      <w:pPr>
        <w:spacing w:line="240" w:lineRule="auto"/>
        <w:rPr>
          <w:rFonts w:cs="Arial"/>
          <w:lang w:val="nl-NL"/>
        </w:rPr>
      </w:pPr>
    </w:p>
    <w:p w:rsidR="005724B0" w:rsidRPr="00A879D2" w:rsidRDefault="005724B0" w:rsidP="005724B0">
      <w:pPr>
        <w:pStyle w:val="Kop2"/>
        <w:rPr>
          <w:lang w:val="nl-NL"/>
        </w:rPr>
      </w:pPr>
      <w:r w:rsidRPr="00A879D2">
        <w:rPr>
          <w:lang w:val="nl-NL"/>
        </w:rPr>
        <w:br w:type="page"/>
      </w:r>
      <w:bookmarkStart w:id="8" w:name="_Toc274567563"/>
      <w:bookmarkStart w:id="9" w:name="_Toc274915259"/>
      <w:r w:rsidRPr="00A879D2">
        <w:rPr>
          <w:lang w:val="nl-NL"/>
        </w:rPr>
        <w:lastRenderedPageBreak/>
        <w:t>Werkwijze en ondersteuning</w:t>
      </w:r>
      <w:bookmarkEnd w:id="8"/>
      <w:bookmarkEnd w:id="9"/>
    </w:p>
    <w:p w:rsidR="005724B0" w:rsidRPr="00A879D2" w:rsidRDefault="005724B0" w:rsidP="005724B0">
      <w:pPr>
        <w:pStyle w:val="Kop3"/>
        <w:rPr>
          <w:lang w:val="nl-NL"/>
        </w:rPr>
      </w:pPr>
      <w:bookmarkStart w:id="10" w:name="_Toc274567564"/>
      <w:bookmarkStart w:id="11" w:name="_Toc274915260"/>
      <w:r w:rsidRPr="00A879D2">
        <w:rPr>
          <w:lang w:val="nl-NL"/>
        </w:rPr>
        <w:t>Lesprogramma</w:t>
      </w:r>
      <w:bookmarkEnd w:id="10"/>
      <w:bookmarkEnd w:id="11"/>
    </w:p>
    <w:p w:rsidR="005724B0" w:rsidRPr="00A879D2" w:rsidRDefault="005724B0" w:rsidP="005724B0">
      <w:pPr>
        <w:spacing w:line="240" w:lineRule="auto"/>
        <w:ind w:left="567"/>
        <w:rPr>
          <w:rFonts w:cs="Arial"/>
          <w:lang w:val="nl-NL"/>
        </w:rPr>
      </w:pPr>
    </w:p>
    <w:tbl>
      <w:tblPr>
        <w:tblW w:w="91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13"/>
        <w:gridCol w:w="4107"/>
        <w:gridCol w:w="3972"/>
      </w:tblGrid>
      <w:tr w:rsidR="005724B0" w:rsidRPr="00A879D2" w:rsidTr="00A34B39">
        <w:tc>
          <w:tcPr>
            <w:tcW w:w="1113" w:type="dxa"/>
          </w:tcPr>
          <w:p w:rsidR="005724B0" w:rsidRPr="006E2695" w:rsidRDefault="005724B0" w:rsidP="00A34B39">
            <w:pPr>
              <w:spacing w:line="240" w:lineRule="auto"/>
              <w:ind w:left="-142"/>
              <w:rPr>
                <w:rFonts w:cs="Arial"/>
                <w:b/>
                <w:lang w:val="nl-NL"/>
              </w:rPr>
            </w:pPr>
            <w:r>
              <w:rPr>
                <w:rFonts w:cs="Arial"/>
                <w:b/>
                <w:lang w:val="nl-NL"/>
              </w:rPr>
              <w:t xml:space="preserve"> </w:t>
            </w:r>
            <w:r w:rsidRPr="006E2695">
              <w:rPr>
                <w:rFonts w:cs="Arial"/>
                <w:b/>
                <w:lang w:val="nl-NL"/>
              </w:rPr>
              <w:fldChar w:fldCharType="begin"/>
            </w:r>
            <w:r w:rsidRPr="006E2695">
              <w:rPr>
                <w:rFonts w:cs="Arial"/>
                <w:b/>
                <w:lang w:val="nl-NL"/>
              </w:rPr>
              <w:instrText xml:space="preserve">PRIVATE </w:instrText>
            </w:r>
            <w:r w:rsidRPr="006E2695">
              <w:rPr>
                <w:rFonts w:cs="Arial"/>
                <w:b/>
                <w:lang w:val="nl-NL"/>
              </w:rPr>
              <w:fldChar w:fldCharType="end"/>
            </w:r>
            <w:r w:rsidRPr="006E2695">
              <w:rPr>
                <w:rFonts w:cs="Arial"/>
                <w:b/>
                <w:lang w:val="nl-NL"/>
              </w:rPr>
              <w:t>Lesweek</w:t>
            </w:r>
          </w:p>
        </w:tc>
        <w:tc>
          <w:tcPr>
            <w:tcW w:w="4107" w:type="dxa"/>
          </w:tcPr>
          <w:p w:rsidR="005724B0" w:rsidRPr="006E2695" w:rsidRDefault="005724B0" w:rsidP="00A34B39">
            <w:pPr>
              <w:spacing w:line="240" w:lineRule="auto"/>
              <w:ind w:left="-142"/>
              <w:rPr>
                <w:rFonts w:cs="Arial"/>
                <w:b/>
                <w:vertAlign w:val="superscript"/>
                <w:lang w:val="nl-NL"/>
              </w:rPr>
            </w:pPr>
            <w:r>
              <w:rPr>
                <w:rFonts w:cs="Arial"/>
                <w:b/>
                <w:lang w:val="nl-NL"/>
              </w:rPr>
              <w:t xml:space="preserve"> </w:t>
            </w:r>
            <w:r w:rsidRPr="006E2695">
              <w:rPr>
                <w:rFonts w:cs="Arial"/>
                <w:b/>
                <w:lang w:val="nl-NL"/>
              </w:rPr>
              <w:t xml:space="preserve">onderdeel / onderwerp / thema </w:t>
            </w:r>
            <w:r w:rsidRPr="006E2695">
              <w:rPr>
                <w:rFonts w:cs="Arial"/>
                <w:b/>
                <w:vertAlign w:val="superscript"/>
                <w:lang w:val="nl-NL"/>
              </w:rPr>
              <w:t>*</w:t>
            </w:r>
          </w:p>
          <w:p w:rsidR="005724B0" w:rsidRPr="006E2695" w:rsidRDefault="005724B0" w:rsidP="00A34B39">
            <w:pPr>
              <w:spacing w:line="240" w:lineRule="auto"/>
              <w:ind w:left="-142"/>
              <w:rPr>
                <w:rFonts w:cs="Arial"/>
                <w:b/>
                <w:lang w:val="nl-NL"/>
              </w:rPr>
            </w:pPr>
          </w:p>
        </w:tc>
        <w:tc>
          <w:tcPr>
            <w:tcW w:w="3972" w:type="dxa"/>
          </w:tcPr>
          <w:p w:rsidR="005724B0" w:rsidRPr="006E2695" w:rsidRDefault="005724B0" w:rsidP="00A34B39">
            <w:pPr>
              <w:spacing w:line="240" w:lineRule="auto"/>
              <w:ind w:left="-142"/>
              <w:rPr>
                <w:rFonts w:cs="Arial"/>
                <w:b/>
                <w:vertAlign w:val="superscript"/>
                <w:lang w:val="nl-NL"/>
              </w:rPr>
            </w:pPr>
            <w:r>
              <w:rPr>
                <w:rFonts w:cs="Arial"/>
                <w:b/>
                <w:lang w:val="nl-NL"/>
              </w:rPr>
              <w:t xml:space="preserve"> </w:t>
            </w:r>
            <w:r w:rsidRPr="006E2695">
              <w:rPr>
                <w:rFonts w:cs="Arial"/>
                <w:b/>
                <w:lang w:val="nl-NL"/>
              </w:rPr>
              <w:t xml:space="preserve">Literatuur / huiswerkopdrachten </w:t>
            </w:r>
            <w:r w:rsidRPr="006E2695">
              <w:rPr>
                <w:rFonts w:cs="Arial"/>
                <w:b/>
                <w:vertAlign w:val="superscript"/>
                <w:lang w:val="nl-NL"/>
              </w:rPr>
              <w:t>*</w:t>
            </w:r>
          </w:p>
        </w:tc>
      </w:tr>
      <w:tr w:rsidR="005724B0" w:rsidRPr="00A879D2" w:rsidTr="00A34B39">
        <w:tc>
          <w:tcPr>
            <w:tcW w:w="1113" w:type="dxa"/>
          </w:tcPr>
          <w:p w:rsidR="005724B0" w:rsidRPr="00A879D2" w:rsidRDefault="005724B0" w:rsidP="00A34B39">
            <w:pPr>
              <w:spacing w:line="240" w:lineRule="auto"/>
              <w:ind w:left="567"/>
              <w:rPr>
                <w:rFonts w:cs="Arial"/>
                <w:lang w:val="nl-NL"/>
              </w:rPr>
            </w:pPr>
            <w:r w:rsidRPr="00A879D2">
              <w:rPr>
                <w:rFonts w:cs="Arial"/>
                <w:lang w:val="nl-NL"/>
              </w:rPr>
              <w:t>1</w:t>
            </w:r>
          </w:p>
        </w:tc>
        <w:tc>
          <w:tcPr>
            <w:tcW w:w="4107" w:type="dxa"/>
          </w:tcPr>
          <w:p w:rsidR="005724B0" w:rsidRPr="00A879D2" w:rsidRDefault="005724B0" w:rsidP="00A34B39">
            <w:pPr>
              <w:spacing w:line="240" w:lineRule="auto"/>
              <w:rPr>
                <w:rFonts w:cs="Arial"/>
                <w:lang w:val="nl-NL"/>
              </w:rPr>
            </w:pPr>
            <w:r w:rsidRPr="00A879D2">
              <w:rPr>
                <w:rFonts w:cs="Arial"/>
                <w:lang w:val="nl-NL"/>
              </w:rPr>
              <w:t>Introductie</w:t>
            </w:r>
          </w:p>
          <w:p w:rsidR="005724B0" w:rsidRDefault="005724B0" w:rsidP="00A34B39">
            <w:pPr>
              <w:spacing w:line="240" w:lineRule="auto"/>
              <w:rPr>
                <w:rFonts w:cs="Arial"/>
                <w:lang w:val="nl-NL"/>
              </w:rPr>
            </w:pPr>
            <w:r w:rsidRPr="006E2695">
              <w:rPr>
                <w:rFonts w:cs="Arial"/>
                <w:lang w:val="nl-NL"/>
              </w:rPr>
              <w:t>Marktstructuur</w:t>
            </w:r>
          </w:p>
          <w:p w:rsidR="005724B0" w:rsidRPr="006E2695" w:rsidRDefault="005724B0" w:rsidP="00A34B39">
            <w:pPr>
              <w:spacing w:line="240" w:lineRule="auto"/>
              <w:rPr>
                <w:rFonts w:cs="Arial"/>
                <w:lang w:val="nl-NL"/>
              </w:rPr>
            </w:pPr>
            <w:r w:rsidRPr="006E2695">
              <w:rPr>
                <w:rFonts w:cs="Arial"/>
                <w:lang w:val="nl-NL"/>
              </w:rPr>
              <w:t>Operationele, tactische en str</w:t>
            </w:r>
            <w:r>
              <w:rPr>
                <w:rFonts w:cs="Arial"/>
                <w:lang w:val="nl-NL"/>
              </w:rPr>
              <w:t xml:space="preserve">ategisch </w:t>
            </w:r>
            <w:r w:rsidRPr="006E2695">
              <w:rPr>
                <w:rFonts w:cs="Arial"/>
                <w:lang w:val="nl-NL"/>
              </w:rPr>
              <w:t>beslissingen</w:t>
            </w:r>
          </w:p>
          <w:p w:rsidR="005724B0" w:rsidRPr="00A879D2" w:rsidRDefault="005724B0" w:rsidP="00A34B39">
            <w:pPr>
              <w:spacing w:line="240" w:lineRule="auto"/>
              <w:rPr>
                <w:rFonts w:cs="Arial"/>
                <w:lang w:val="nl-NL"/>
              </w:rPr>
            </w:pPr>
            <w:r w:rsidRPr="00A879D2">
              <w:rPr>
                <w:rFonts w:cs="Arial"/>
                <w:lang w:val="nl-NL"/>
              </w:rPr>
              <w:t>Marktwerking (vraag, aanbod, prijs)</w:t>
            </w:r>
          </w:p>
          <w:p w:rsidR="005724B0" w:rsidRPr="00A879D2" w:rsidRDefault="005724B0" w:rsidP="00A34B39">
            <w:pPr>
              <w:spacing w:line="240" w:lineRule="auto"/>
              <w:rPr>
                <w:rFonts w:cs="Arial"/>
                <w:lang w:val="nl-NL"/>
              </w:rPr>
            </w:pPr>
            <w:r w:rsidRPr="00A879D2">
              <w:rPr>
                <w:rFonts w:cs="Arial"/>
                <w:lang w:val="nl-NL"/>
              </w:rPr>
              <w:t>Kostprijsberekening</w:t>
            </w:r>
          </w:p>
          <w:p w:rsidR="005724B0" w:rsidRPr="00A879D2" w:rsidRDefault="005724B0" w:rsidP="00A34B39">
            <w:pPr>
              <w:spacing w:line="240" w:lineRule="auto"/>
              <w:rPr>
                <w:rFonts w:cs="Arial"/>
                <w:lang w:val="nl-NL"/>
              </w:rPr>
            </w:pPr>
            <w:r w:rsidRPr="00A879D2">
              <w:rPr>
                <w:rFonts w:cs="Arial"/>
                <w:lang w:val="nl-NL"/>
              </w:rPr>
              <w:t>bemanningsregeling</w:t>
            </w:r>
          </w:p>
        </w:tc>
        <w:tc>
          <w:tcPr>
            <w:tcW w:w="3972" w:type="dxa"/>
          </w:tcPr>
          <w:p w:rsidR="005724B0" w:rsidRPr="00A879D2" w:rsidRDefault="005724B0" w:rsidP="00A34B39">
            <w:pPr>
              <w:spacing w:line="240" w:lineRule="auto"/>
              <w:rPr>
                <w:rFonts w:cs="Arial"/>
                <w:lang w:val="nl-NL"/>
              </w:rPr>
            </w:pPr>
            <w:r w:rsidRPr="00A879D2">
              <w:rPr>
                <w:rFonts w:cs="Arial"/>
                <w:lang w:val="nl-NL"/>
              </w:rPr>
              <w:t xml:space="preserve">Opdracht 1 </w:t>
            </w:r>
          </w:p>
        </w:tc>
      </w:tr>
      <w:tr w:rsidR="005724B0" w:rsidRPr="00A879D2" w:rsidTr="00A34B39">
        <w:trPr>
          <w:trHeight w:val="264"/>
        </w:trPr>
        <w:tc>
          <w:tcPr>
            <w:tcW w:w="1113" w:type="dxa"/>
          </w:tcPr>
          <w:p w:rsidR="005724B0" w:rsidRPr="00A879D2" w:rsidRDefault="005724B0" w:rsidP="00A34B39">
            <w:pPr>
              <w:spacing w:line="240" w:lineRule="auto"/>
              <w:ind w:left="567"/>
              <w:rPr>
                <w:rFonts w:cs="Arial"/>
                <w:lang w:val="nl-NL"/>
              </w:rPr>
            </w:pPr>
            <w:r w:rsidRPr="00A879D2">
              <w:rPr>
                <w:rFonts w:cs="Arial"/>
                <w:lang w:val="nl-NL"/>
              </w:rPr>
              <w:t>2</w:t>
            </w:r>
          </w:p>
        </w:tc>
        <w:tc>
          <w:tcPr>
            <w:tcW w:w="4107" w:type="dxa"/>
          </w:tcPr>
          <w:p w:rsidR="005724B0" w:rsidRPr="00A879D2" w:rsidRDefault="005724B0" w:rsidP="00A34B39">
            <w:pPr>
              <w:spacing w:line="240" w:lineRule="auto"/>
              <w:rPr>
                <w:rFonts w:cs="Arial"/>
                <w:lang w:val="nl-NL"/>
              </w:rPr>
            </w:pPr>
            <w:r w:rsidRPr="00A879D2">
              <w:rPr>
                <w:rFonts w:cs="Arial"/>
                <w:lang w:val="nl-NL"/>
              </w:rPr>
              <w:t>Kostprijsberekening via module Kantoor Binnenvaart</w:t>
            </w:r>
          </w:p>
        </w:tc>
        <w:tc>
          <w:tcPr>
            <w:tcW w:w="3972" w:type="dxa"/>
          </w:tcPr>
          <w:p w:rsidR="005724B0" w:rsidRPr="00A879D2" w:rsidRDefault="005724B0" w:rsidP="00A34B39">
            <w:pPr>
              <w:spacing w:line="240" w:lineRule="auto"/>
              <w:rPr>
                <w:rFonts w:cs="Arial"/>
                <w:lang w:val="nl-NL"/>
              </w:rPr>
            </w:pPr>
          </w:p>
        </w:tc>
      </w:tr>
      <w:tr w:rsidR="005724B0" w:rsidRPr="00A879D2" w:rsidTr="00A34B39">
        <w:trPr>
          <w:trHeight w:val="864"/>
        </w:trPr>
        <w:tc>
          <w:tcPr>
            <w:tcW w:w="1113" w:type="dxa"/>
          </w:tcPr>
          <w:p w:rsidR="005724B0" w:rsidRPr="00A879D2" w:rsidRDefault="005724B0" w:rsidP="00A34B39">
            <w:pPr>
              <w:spacing w:line="240" w:lineRule="auto"/>
              <w:ind w:left="567"/>
              <w:rPr>
                <w:rFonts w:cs="Arial"/>
                <w:lang w:val="nl-NL"/>
              </w:rPr>
            </w:pPr>
            <w:r w:rsidRPr="00A879D2">
              <w:rPr>
                <w:rFonts w:cs="Arial"/>
                <w:lang w:val="nl-NL"/>
              </w:rPr>
              <w:t>3</w:t>
            </w:r>
          </w:p>
        </w:tc>
        <w:tc>
          <w:tcPr>
            <w:tcW w:w="4107" w:type="dxa"/>
          </w:tcPr>
          <w:p w:rsidR="005724B0" w:rsidRPr="00A879D2" w:rsidRDefault="005724B0" w:rsidP="00A34B39">
            <w:pPr>
              <w:spacing w:line="240" w:lineRule="auto"/>
              <w:rPr>
                <w:rFonts w:cs="Arial"/>
                <w:lang w:val="nl-NL"/>
              </w:rPr>
            </w:pPr>
            <w:proofErr w:type="spellStart"/>
            <w:r w:rsidRPr="00A879D2">
              <w:rPr>
                <w:rFonts w:cs="Arial"/>
                <w:lang w:val="nl-NL"/>
              </w:rPr>
              <w:t>Simulatiedag</w:t>
            </w:r>
            <w:proofErr w:type="spellEnd"/>
            <w:r w:rsidRPr="00A879D2">
              <w:rPr>
                <w:rFonts w:cs="Arial"/>
                <w:lang w:val="nl-NL"/>
              </w:rPr>
              <w:t xml:space="preserve"> 1</w:t>
            </w:r>
          </w:p>
          <w:p w:rsidR="005724B0" w:rsidRPr="00A879D2" w:rsidRDefault="005724B0" w:rsidP="005724B0">
            <w:pPr>
              <w:numPr>
                <w:ilvl w:val="0"/>
                <w:numId w:val="3"/>
              </w:numPr>
              <w:spacing w:line="240" w:lineRule="auto"/>
              <w:ind w:left="0"/>
              <w:rPr>
                <w:rFonts w:cs="Arial"/>
                <w:lang w:val="nl-NL"/>
              </w:rPr>
            </w:pPr>
            <w:r w:rsidRPr="00A879D2">
              <w:rPr>
                <w:rFonts w:cs="Arial"/>
                <w:lang w:val="nl-NL"/>
              </w:rPr>
              <w:t>Introductie in het spel en oefenen (1 dagdeel)</w:t>
            </w:r>
          </w:p>
          <w:p w:rsidR="005724B0" w:rsidRPr="00A879D2" w:rsidRDefault="005724B0" w:rsidP="005724B0">
            <w:pPr>
              <w:numPr>
                <w:ilvl w:val="0"/>
                <w:numId w:val="3"/>
              </w:numPr>
              <w:spacing w:line="240" w:lineRule="auto"/>
              <w:ind w:left="0"/>
              <w:rPr>
                <w:rFonts w:cs="Arial"/>
                <w:lang w:val="nl-NL"/>
              </w:rPr>
            </w:pPr>
            <w:r w:rsidRPr="00A879D2">
              <w:rPr>
                <w:rFonts w:cs="Arial"/>
                <w:lang w:val="nl-NL"/>
              </w:rPr>
              <w:t>Spelen 1</w:t>
            </w:r>
            <w:r w:rsidRPr="006E2695">
              <w:rPr>
                <w:rFonts w:cs="Arial"/>
                <w:lang w:val="nl-NL"/>
              </w:rPr>
              <w:t>e</w:t>
            </w:r>
            <w:r w:rsidRPr="00A879D2">
              <w:rPr>
                <w:rFonts w:cs="Arial"/>
                <w:lang w:val="nl-NL"/>
              </w:rPr>
              <w:t xml:space="preserve"> officiële ronde (1 dagdeel)</w:t>
            </w:r>
          </w:p>
          <w:p w:rsidR="005724B0" w:rsidRPr="00A879D2" w:rsidRDefault="005724B0" w:rsidP="005724B0">
            <w:pPr>
              <w:numPr>
                <w:ilvl w:val="0"/>
                <w:numId w:val="3"/>
              </w:numPr>
              <w:spacing w:line="240" w:lineRule="auto"/>
              <w:ind w:left="0"/>
              <w:rPr>
                <w:rFonts w:cs="Arial"/>
                <w:lang w:val="nl-NL"/>
              </w:rPr>
            </w:pPr>
            <w:r w:rsidRPr="00A879D2">
              <w:rPr>
                <w:rFonts w:cs="Arial"/>
                <w:lang w:val="nl-NL"/>
              </w:rPr>
              <w:t>Na bespreken 1</w:t>
            </w:r>
            <w:r w:rsidRPr="006E2695">
              <w:rPr>
                <w:rFonts w:cs="Arial"/>
                <w:lang w:val="nl-NL"/>
              </w:rPr>
              <w:t>e</w:t>
            </w:r>
            <w:r w:rsidRPr="00A879D2">
              <w:rPr>
                <w:rFonts w:cs="Arial"/>
                <w:lang w:val="nl-NL"/>
              </w:rPr>
              <w:t xml:space="preserve"> ronde</w:t>
            </w:r>
          </w:p>
        </w:tc>
        <w:tc>
          <w:tcPr>
            <w:tcW w:w="3972" w:type="dxa"/>
          </w:tcPr>
          <w:p w:rsidR="005724B0" w:rsidRPr="00A879D2" w:rsidRDefault="005724B0" w:rsidP="00A34B39">
            <w:pPr>
              <w:spacing w:line="240" w:lineRule="auto"/>
              <w:rPr>
                <w:rFonts w:cs="Arial"/>
                <w:lang w:val="nl-NL"/>
              </w:rPr>
            </w:pPr>
            <w:r w:rsidRPr="00A879D2">
              <w:rPr>
                <w:rFonts w:cs="Arial"/>
                <w:lang w:val="nl-NL"/>
              </w:rPr>
              <w:t>Na het spelen van de 1</w:t>
            </w:r>
            <w:r w:rsidRPr="006E2695">
              <w:rPr>
                <w:rFonts w:cs="Arial"/>
                <w:lang w:val="nl-NL"/>
              </w:rPr>
              <w:t>e</w:t>
            </w:r>
            <w:r w:rsidRPr="00A879D2">
              <w:rPr>
                <w:rFonts w:cs="Arial"/>
                <w:lang w:val="nl-NL"/>
              </w:rPr>
              <w:t xml:space="preserve"> officiële ronde werk je aan opdracht 2a: Strategie waardoor duurzamer gevaren wordt.</w:t>
            </w:r>
          </w:p>
        </w:tc>
      </w:tr>
      <w:tr w:rsidR="005724B0" w:rsidRPr="00A879D2" w:rsidTr="00A34B39">
        <w:tc>
          <w:tcPr>
            <w:tcW w:w="1113" w:type="dxa"/>
          </w:tcPr>
          <w:p w:rsidR="005724B0" w:rsidRPr="00A879D2" w:rsidRDefault="005724B0" w:rsidP="00A34B39">
            <w:pPr>
              <w:spacing w:line="240" w:lineRule="auto"/>
              <w:ind w:left="567"/>
              <w:rPr>
                <w:rFonts w:cs="Arial"/>
                <w:lang w:val="nl-NL"/>
              </w:rPr>
            </w:pPr>
            <w:r w:rsidRPr="00A879D2">
              <w:rPr>
                <w:rFonts w:cs="Arial"/>
                <w:lang w:val="nl-NL"/>
              </w:rPr>
              <w:t>4</w:t>
            </w:r>
          </w:p>
        </w:tc>
        <w:tc>
          <w:tcPr>
            <w:tcW w:w="4107" w:type="dxa"/>
          </w:tcPr>
          <w:p w:rsidR="005724B0" w:rsidRPr="00A879D2" w:rsidRDefault="005724B0" w:rsidP="00A34B39">
            <w:pPr>
              <w:spacing w:line="240" w:lineRule="auto"/>
              <w:rPr>
                <w:rFonts w:cs="Arial"/>
                <w:lang w:val="nl-NL"/>
              </w:rPr>
            </w:pPr>
            <w:r w:rsidRPr="00A879D2">
              <w:rPr>
                <w:rFonts w:cs="Arial"/>
                <w:lang w:val="nl-NL"/>
              </w:rPr>
              <w:t>Workshop onderhandelen</w:t>
            </w:r>
          </w:p>
          <w:p w:rsidR="005724B0" w:rsidRPr="00A879D2" w:rsidRDefault="005724B0" w:rsidP="00A34B39">
            <w:pPr>
              <w:spacing w:line="240" w:lineRule="auto"/>
              <w:rPr>
                <w:rFonts w:cs="Arial"/>
                <w:lang w:val="nl-NL"/>
              </w:rPr>
            </w:pPr>
          </w:p>
        </w:tc>
        <w:tc>
          <w:tcPr>
            <w:tcW w:w="3972" w:type="dxa"/>
          </w:tcPr>
          <w:p w:rsidR="005724B0" w:rsidRPr="00A879D2" w:rsidRDefault="005724B0" w:rsidP="00A34B39">
            <w:pPr>
              <w:spacing w:line="240" w:lineRule="auto"/>
              <w:rPr>
                <w:rFonts w:cs="Arial"/>
                <w:lang w:val="nl-NL"/>
              </w:rPr>
            </w:pPr>
            <w:r w:rsidRPr="00A879D2">
              <w:rPr>
                <w:rFonts w:cs="Arial"/>
                <w:lang w:val="nl-NL"/>
              </w:rPr>
              <w:t xml:space="preserve">Opdracht 3: Voorbereiden een opdracht over onderhandelen </w:t>
            </w:r>
          </w:p>
        </w:tc>
      </w:tr>
      <w:tr w:rsidR="005724B0" w:rsidRPr="00A879D2" w:rsidTr="00A34B39">
        <w:tc>
          <w:tcPr>
            <w:tcW w:w="1113" w:type="dxa"/>
          </w:tcPr>
          <w:p w:rsidR="005724B0" w:rsidRPr="00A879D2" w:rsidRDefault="005724B0" w:rsidP="00A34B39">
            <w:pPr>
              <w:spacing w:line="240" w:lineRule="auto"/>
              <w:ind w:left="567"/>
              <w:rPr>
                <w:rFonts w:cs="Arial"/>
                <w:lang w:val="nl-NL"/>
              </w:rPr>
            </w:pPr>
            <w:r w:rsidRPr="00A879D2">
              <w:rPr>
                <w:rFonts w:cs="Arial"/>
                <w:lang w:val="nl-NL"/>
              </w:rPr>
              <w:t>5</w:t>
            </w:r>
          </w:p>
        </w:tc>
        <w:tc>
          <w:tcPr>
            <w:tcW w:w="4107" w:type="dxa"/>
          </w:tcPr>
          <w:p w:rsidR="005724B0" w:rsidRPr="00A879D2" w:rsidRDefault="005724B0" w:rsidP="00A34B39">
            <w:pPr>
              <w:spacing w:line="240" w:lineRule="auto"/>
              <w:rPr>
                <w:rFonts w:cs="Arial"/>
                <w:lang w:val="nl-NL"/>
              </w:rPr>
            </w:pPr>
            <w:proofErr w:type="spellStart"/>
            <w:r w:rsidRPr="00A879D2">
              <w:rPr>
                <w:rFonts w:cs="Arial"/>
                <w:lang w:val="nl-NL"/>
              </w:rPr>
              <w:t>Simulatiedag</w:t>
            </w:r>
            <w:proofErr w:type="spellEnd"/>
            <w:r w:rsidRPr="00A879D2">
              <w:rPr>
                <w:rFonts w:cs="Arial"/>
                <w:lang w:val="nl-NL"/>
              </w:rPr>
              <w:t xml:space="preserve"> 2</w:t>
            </w:r>
          </w:p>
          <w:p w:rsidR="005724B0" w:rsidRPr="00A879D2" w:rsidRDefault="005724B0" w:rsidP="005724B0">
            <w:pPr>
              <w:numPr>
                <w:ilvl w:val="0"/>
                <w:numId w:val="4"/>
              </w:numPr>
              <w:spacing w:line="240" w:lineRule="auto"/>
              <w:ind w:left="0"/>
              <w:rPr>
                <w:rFonts w:cs="Arial"/>
                <w:lang w:val="nl-NL"/>
              </w:rPr>
            </w:pPr>
            <w:r w:rsidRPr="00A879D2">
              <w:rPr>
                <w:rFonts w:cs="Arial"/>
                <w:lang w:val="nl-NL"/>
              </w:rPr>
              <w:t>Spelen 2</w:t>
            </w:r>
            <w:r w:rsidRPr="006E2695">
              <w:rPr>
                <w:rFonts w:cs="Arial"/>
                <w:lang w:val="nl-NL"/>
              </w:rPr>
              <w:t>e</w:t>
            </w:r>
            <w:r w:rsidRPr="00A879D2">
              <w:rPr>
                <w:rFonts w:cs="Arial"/>
                <w:lang w:val="nl-NL"/>
              </w:rPr>
              <w:t xml:space="preserve"> officiële ronde (met brandstof stijging) (1 dagdeel)</w:t>
            </w:r>
          </w:p>
          <w:p w:rsidR="005724B0" w:rsidRPr="006E2695" w:rsidRDefault="005724B0" w:rsidP="005724B0">
            <w:pPr>
              <w:numPr>
                <w:ilvl w:val="0"/>
                <w:numId w:val="4"/>
              </w:numPr>
              <w:spacing w:line="240" w:lineRule="auto"/>
              <w:ind w:left="0"/>
              <w:rPr>
                <w:rFonts w:cs="Arial"/>
                <w:lang w:val="nl-NL"/>
              </w:rPr>
            </w:pPr>
            <w:r w:rsidRPr="00A879D2">
              <w:rPr>
                <w:rFonts w:cs="Arial"/>
                <w:lang w:val="nl-NL"/>
              </w:rPr>
              <w:t>Analyse van 1</w:t>
            </w:r>
            <w:r w:rsidRPr="006E2695">
              <w:rPr>
                <w:rFonts w:cs="Arial"/>
                <w:lang w:val="nl-NL"/>
              </w:rPr>
              <w:t>e</w:t>
            </w:r>
            <w:r w:rsidRPr="00A879D2">
              <w:rPr>
                <w:rFonts w:cs="Arial"/>
                <w:lang w:val="nl-NL"/>
              </w:rPr>
              <w:t xml:space="preserve"> en 2</w:t>
            </w:r>
            <w:r w:rsidRPr="006E2695">
              <w:rPr>
                <w:rFonts w:cs="Arial"/>
                <w:lang w:val="nl-NL"/>
              </w:rPr>
              <w:t>e</w:t>
            </w:r>
            <w:r w:rsidRPr="00A879D2">
              <w:rPr>
                <w:rFonts w:cs="Arial"/>
                <w:lang w:val="nl-NL"/>
              </w:rPr>
              <w:t xml:space="preserve"> ronde</w:t>
            </w:r>
          </w:p>
        </w:tc>
        <w:tc>
          <w:tcPr>
            <w:tcW w:w="3972" w:type="dxa"/>
          </w:tcPr>
          <w:p w:rsidR="005724B0" w:rsidRPr="00A879D2" w:rsidRDefault="005724B0" w:rsidP="00A34B39">
            <w:pPr>
              <w:spacing w:line="240" w:lineRule="auto"/>
              <w:rPr>
                <w:rFonts w:cs="Arial"/>
                <w:lang w:val="nl-NL"/>
              </w:rPr>
            </w:pPr>
            <w:r w:rsidRPr="00A879D2">
              <w:rPr>
                <w:rFonts w:cs="Arial"/>
                <w:lang w:val="nl-NL"/>
              </w:rPr>
              <w:t xml:space="preserve">Ter voorbereiding van </w:t>
            </w:r>
            <w:proofErr w:type="spellStart"/>
            <w:r w:rsidRPr="00A879D2">
              <w:rPr>
                <w:rFonts w:cs="Arial"/>
                <w:lang w:val="nl-NL"/>
              </w:rPr>
              <w:t>simulatiedag</w:t>
            </w:r>
            <w:proofErr w:type="spellEnd"/>
            <w:r w:rsidRPr="00A879D2">
              <w:rPr>
                <w:rFonts w:cs="Arial"/>
                <w:lang w:val="nl-NL"/>
              </w:rPr>
              <w:t xml:space="preserve"> maak je  Opdracht 2b: strategie om de markt positief te beïnvloeden.</w:t>
            </w:r>
          </w:p>
        </w:tc>
      </w:tr>
      <w:tr w:rsidR="005724B0" w:rsidRPr="00A879D2" w:rsidTr="00A34B39">
        <w:tc>
          <w:tcPr>
            <w:tcW w:w="1113" w:type="dxa"/>
          </w:tcPr>
          <w:p w:rsidR="005724B0" w:rsidRPr="00A879D2" w:rsidRDefault="005724B0" w:rsidP="00A34B39">
            <w:pPr>
              <w:spacing w:line="240" w:lineRule="auto"/>
              <w:ind w:left="567"/>
              <w:rPr>
                <w:rFonts w:cs="Arial"/>
                <w:lang w:val="nl-NL"/>
              </w:rPr>
            </w:pPr>
            <w:r w:rsidRPr="00A879D2">
              <w:rPr>
                <w:rFonts w:cs="Arial"/>
                <w:lang w:val="nl-NL"/>
              </w:rPr>
              <w:t>6</w:t>
            </w:r>
          </w:p>
        </w:tc>
        <w:tc>
          <w:tcPr>
            <w:tcW w:w="4107" w:type="dxa"/>
          </w:tcPr>
          <w:p w:rsidR="005724B0" w:rsidRPr="00A879D2" w:rsidRDefault="005724B0" w:rsidP="00A34B39">
            <w:pPr>
              <w:spacing w:line="240" w:lineRule="auto"/>
              <w:rPr>
                <w:rFonts w:cs="Arial"/>
                <w:lang w:val="nl-NL"/>
              </w:rPr>
            </w:pPr>
            <w:proofErr w:type="spellStart"/>
            <w:r w:rsidRPr="00A879D2">
              <w:rPr>
                <w:rFonts w:cs="Arial"/>
                <w:lang w:val="nl-NL"/>
              </w:rPr>
              <w:t>Simulatiedag</w:t>
            </w:r>
            <w:proofErr w:type="spellEnd"/>
            <w:r w:rsidRPr="00A879D2">
              <w:rPr>
                <w:rFonts w:cs="Arial"/>
                <w:lang w:val="nl-NL"/>
              </w:rPr>
              <w:t xml:space="preserve"> 3</w:t>
            </w:r>
          </w:p>
          <w:p w:rsidR="005724B0" w:rsidRPr="00A879D2" w:rsidRDefault="005724B0" w:rsidP="005724B0">
            <w:pPr>
              <w:numPr>
                <w:ilvl w:val="0"/>
                <w:numId w:val="5"/>
              </w:numPr>
              <w:spacing w:line="240" w:lineRule="auto"/>
              <w:ind w:left="0"/>
              <w:rPr>
                <w:rFonts w:cs="Arial"/>
                <w:lang w:val="nl-NL"/>
              </w:rPr>
            </w:pPr>
            <w:r w:rsidRPr="00A879D2">
              <w:rPr>
                <w:rFonts w:cs="Arial"/>
                <w:lang w:val="nl-NL"/>
              </w:rPr>
              <w:t>Spelen 3</w:t>
            </w:r>
            <w:r w:rsidRPr="006E2695">
              <w:rPr>
                <w:rFonts w:cs="Arial"/>
                <w:lang w:val="nl-NL"/>
              </w:rPr>
              <w:t>e</w:t>
            </w:r>
            <w:r w:rsidRPr="00A879D2">
              <w:rPr>
                <w:rFonts w:cs="Arial"/>
                <w:lang w:val="nl-NL"/>
              </w:rPr>
              <w:t xml:space="preserve"> ronde (met coöperatie tussen spelers)</w:t>
            </w:r>
          </w:p>
          <w:p w:rsidR="005724B0" w:rsidRPr="00A879D2" w:rsidRDefault="005724B0" w:rsidP="005724B0">
            <w:pPr>
              <w:numPr>
                <w:ilvl w:val="0"/>
                <w:numId w:val="5"/>
              </w:numPr>
              <w:spacing w:line="240" w:lineRule="auto"/>
              <w:ind w:left="0"/>
              <w:rPr>
                <w:rFonts w:cs="Arial"/>
                <w:lang w:val="nl-NL"/>
              </w:rPr>
            </w:pPr>
            <w:r w:rsidRPr="00A879D2">
              <w:rPr>
                <w:rFonts w:cs="Arial"/>
                <w:lang w:val="nl-NL"/>
              </w:rPr>
              <w:t>Spelen 4</w:t>
            </w:r>
            <w:r w:rsidRPr="006E2695">
              <w:rPr>
                <w:rFonts w:cs="Arial"/>
                <w:lang w:val="nl-NL"/>
              </w:rPr>
              <w:t>e</w:t>
            </w:r>
            <w:r w:rsidRPr="00A879D2">
              <w:rPr>
                <w:rFonts w:cs="Arial"/>
                <w:lang w:val="nl-NL"/>
              </w:rPr>
              <w:t xml:space="preserve"> ronde (zonder coöperatie- </w:t>
            </w:r>
            <w:r w:rsidRPr="006E2695">
              <w:rPr>
                <w:rFonts w:cs="Arial"/>
                <w:lang w:val="nl-NL"/>
              </w:rPr>
              <w:t>met aandacht voor onderhandeling</w:t>
            </w:r>
            <w:r w:rsidRPr="00A879D2">
              <w:rPr>
                <w:rFonts w:cs="Arial"/>
                <w:lang w:val="nl-NL"/>
              </w:rPr>
              <w:t>)</w:t>
            </w:r>
          </w:p>
        </w:tc>
        <w:tc>
          <w:tcPr>
            <w:tcW w:w="3972" w:type="dxa"/>
          </w:tcPr>
          <w:p w:rsidR="005724B0" w:rsidRPr="00A879D2" w:rsidRDefault="005724B0" w:rsidP="00A34B39">
            <w:pPr>
              <w:spacing w:line="240" w:lineRule="auto"/>
              <w:rPr>
                <w:rFonts w:cs="Arial"/>
                <w:lang w:val="nl-NL"/>
              </w:rPr>
            </w:pPr>
            <w:r w:rsidRPr="00A879D2">
              <w:rPr>
                <w:rFonts w:cs="Arial"/>
                <w:lang w:val="nl-NL"/>
              </w:rPr>
              <w:t xml:space="preserve">Werken aan eind-opdracht </w:t>
            </w:r>
          </w:p>
        </w:tc>
      </w:tr>
      <w:tr w:rsidR="005724B0" w:rsidRPr="00A879D2" w:rsidTr="00A34B39">
        <w:tc>
          <w:tcPr>
            <w:tcW w:w="1113" w:type="dxa"/>
          </w:tcPr>
          <w:p w:rsidR="005724B0" w:rsidRPr="00A879D2" w:rsidRDefault="005724B0" w:rsidP="00A34B39">
            <w:pPr>
              <w:spacing w:line="240" w:lineRule="auto"/>
              <w:ind w:left="567"/>
              <w:rPr>
                <w:rFonts w:cs="Arial"/>
                <w:lang w:val="nl-NL"/>
              </w:rPr>
            </w:pPr>
            <w:r w:rsidRPr="00A879D2">
              <w:rPr>
                <w:rFonts w:cs="Arial"/>
                <w:lang w:val="nl-NL"/>
              </w:rPr>
              <w:t>7</w:t>
            </w:r>
          </w:p>
        </w:tc>
        <w:tc>
          <w:tcPr>
            <w:tcW w:w="4107" w:type="dxa"/>
          </w:tcPr>
          <w:p w:rsidR="005724B0" w:rsidRPr="00A879D2" w:rsidRDefault="005724B0" w:rsidP="00A34B39">
            <w:pPr>
              <w:spacing w:line="240" w:lineRule="auto"/>
              <w:rPr>
                <w:rFonts w:cs="Arial"/>
                <w:lang w:val="nl-NL"/>
              </w:rPr>
            </w:pPr>
          </w:p>
        </w:tc>
        <w:tc>
          <w:tcPr>
            <w:tcW w:w="3972" w:type="dxa"/>
          </w:tcPr>
          <w:p w:rsidR="005724B0" w:rsidRPr="00A879D2" w:rsidRDefault="005724B0" w:rsidP="00A34B39">
            <w:pPr>
              <w:spacing w:line="240" w:lineRule="auto"/>
              <w:rPr>
                <w:rFonts w:cs="Arial"/>
                <w:lang w:val="nl-NL"/>
              </w:rPr>
            </w:pPr>
            <w:r w:rsidRPr="00A879D2">
              <w:rPr>
                <w:rFonts w:cs="Arial"/>
                <w:lang w:val="nl-NL"/>
              </w:rPr>
              <w:t>Afschrijven eindopdracht + opdracht 4</w:t>
            </w:r>
          </w:p>
        </w:tc>
      </w:tr>
      <w:tr w:rsidR="005724B0" w:rsidRPr="00A879D2" w:rsidTr="00A34B39">
        <w:tc>
          <w:tcPr>
            <w:tcW w:w="1113" w:type="dxa"/>
          </w:tcPr>
          <w:p w:rsidR="005724B0" w:rsidRPr="00A879D2" w:rsidRDefault="005724B0" w:rsidP="00A34B39">
            <w:pPr>
              <w:spacing w:line="240" w:lineRule="auto"/>
              <w:ind w:left="567"/>
              <w:rPr>
                <w:rFonts w:cs="Arial"/>
                <w:lang w:val="nl-NL"/>
              </w:rPr>
            </w:pPr>
            <w:r w:rsidRPr="00A879D2">
              <w:rPr>
                <w:rFonts w:cs="Arial"/>
                <w:lang w:val="nl-NL"/>
              </w:rPr>
              <w:t>8</w:t>
            </w:r>
          </w:p>
        </w:tc>
        <w:tc>
          <w:tcPr>
            <w:tcW w:w="4107" w:type="dxa"/>
          </w:tcPr>
          <w:p w:rsidR="005724B0" w:rsidRPr="00A879D2" w:rsidRDefault="005724B0" w:rsidP="00A34B39">
            <w:pPr>
              <w:spacing w:line="240" w:lineRule="auto"/>
              <w:rPr>
                <w:rFonts w:cs="Arial"/>
                <w:lang w:val="nl-NL"/>
              </w:rPr>
            </w:pPr>
            <w:r w:rsidRPr="00A879D2">
              <w:rPr>
                <w:rFonts w:cs="Arial"/>
                <w:lang w:val="nl-NL"/>
              </w:rPr>
              <w:t>Inleveren portfolio en reflectieverslag en eindpresentatie</w:t>
            </w:r>
          </w:p>
        </w:tc>
        <w:tc>
          <w:tcPr>
            <w:tcW w:w="3972" w:type="dxa"/>
          </w:tcPr>
          <w:p w:rsidR="005724B0" w:rsidRPr="00A879D2" w:rsidRDefault="005724B0" w:rsidP="00A34B39">
            <w:pPr>
              <w:spacing w:line="240" w:lineRule="auto"/>
              <w:rPr>
                <w:rFonts w:cs="Arial"/>
                <w:lang w:val="nl-NL"/>
              </w:rPr>
            </w:pPr>
          </w:p>
        </w:tc>
      </w:tr>
    </w:tbl>
    <w:p w:rsidR="005724B0" w:rsidRPr="00A879D2" w:rsidRDefault="005724B0" w:rsidP="005724B0">
      <w:pPr>
        <w:pStyle w:val="Kop3"/>
        <w:rPr>
          <w:lang w:val="nl-NL"/>
        </w:rPr>
      </w:pPr>
      <w:bookmarkStart w:id="12" w:name="_Toc274567565"/>
      <w:bookmarkStart w:id="13" w:name="_Toc274915261"/>
      <w:r w:rsidRPr="00A879D2">
        <w:rPr>
          <w:lang w:val="nl-NL"/>
        </w:rPr>
        <w:t>Begeleiding en werkvorm</w:t>
      </w:r>
      <w:bookmarkEnd w:id="12"/>
      <w:bookmarkEnd w:id="13"/>
    </w:p>
    <w:p w:rsidR="005724B0" w:rsidRPr="00A879D2" w:rsidRDefault="005724B0" w:rsidP="005724B0">
      <w:pPr>
        <w:numPr>
          <w:ilvl w:val="0"/>
          <w:numId w:val="6"/>
        </w:numPr>
        <w:spacing w:line="240" w:lineRule="auto"/>
        <w:rPr>
          <w:rFonts w:cs="Arial"/>
          <w:lang w:val="nl-NL"/>
        </w:rPr>
      </w:pPr>
      <w:r w:rsidRPr="00A879D2">
        <w:rPr>
          <w:rFonts w:cs="Arial"/>
          <w:lang w:val="nl-NL"/>
        </w:rPr>
        <w:t>workshops</w:t>
      </w:r>
    </w:p>
    <w:p w:rsidR="005724B0" w:rsidRPr="00A879D2" w:rsidRDefault="005724B0" w:rsidP="005724B0">
      <w:pPr>
        <w:numPr>
          <w:ilvl w:val="0"/>
          <w:numId w:val="6"/>
        </w:numPr>
        <w:spacing w:line="240" w:lineRule="auto"/>
        <w:rPr>
          <w:rFonts w:cs="Arial"/>
          <w:lang w:val="nl-NL"/>
        </w:rPr>
      </w:pPr>
      <w:r w:rsidRPr="00A879D2">
        <w:rPr>
          <w:rFonts w:cs="Arial"/>
          <w:lang w:val="nl-NL"/>
        </w:rPr>
        <w:t>actualiteit onderzoeken</w:t>
      </w:r>
    </w:p>
    <w:p w:rsidR="005724B0" w:rsidRPr="00A879D2" w:rsidRDefault="005724B0" w:rsidP="005724B0">
      <w:pPr>
        <w:numPr>
          <w:ilvl w:val="0"/>
          <w:numId w:val="6"/>
        </w:numPr>
        <w:spacing w:line="240" w:lineRule="auto"/>
        <w:rPr>
          <w:rFonts w:cs="Arial"/>
          <w:lang w:val="nl-NL"/>
        </w:rPr>
      </w:pPr>
      <w:r w:rsidRPr="00A879D2">
        <w:rPr>
          <w:rFonts w:cs="Arial"/>
          <w:lang w:val="nl-NL"/>
        </w:rPr>
        <w:t>simulatiespel</w:t>
      </w:r>
    </w:p>
    <w:p w:rsidR="005724B0" w:rsidRDefault="005724B0" w:rsidP="005724B0">
      <w:pPr>
        <w:numPr>
          <w:ilvl w:val="0"/>
          <w:numId w:val="6"/>
        </w:numPr>
        <w:spacing w:line="240" w:lineRule="auto"/>
        <w:rPr>
          <w:rFonts w:cs="Arial"/>
          <w:lang w:val="nl-NL"/>
        </w:rPr>
      </w:pPr>
      <w:r w:rsidRPr="00A879D2">
        <w:rPr>
          <w:rFonts w:cs="Arial"/>
          <w:lang w:val="nl-NL"/>
        </w:rPr>
        <w:t>ondersteunende colleges over operationele/praktische binnenvaartkennis</w:t>
      </w:r>
    </w:p>
    <w:p w:rsidR="005724B0" w:rsidRPr="00A879D2" w:rsidRDefault="005724B0" w:rsidP="005724B0">
      <w:pPr>
        <w:pStyle w:val="Kop3"/>
        <w:rPr>
          <w:lang w:val="nl-NL"/>
        </w:rPr>
      </w:pPr>
      <w:bookmarkStart w:id="14" w:name="_Toc274567566"/>
      <w:bookmarkStart w:id="15" w:name="_Toc274915262"/>
      <w:proofErr w:type="spellStart"/>
      <w:r w:rsidRPr="00A879D2">
        <w:rPr>
          <w:lang w:val="nl-NL"/>
        </w:rPr>
        <w:t>Litera</w:t>
      </w:r>
      <w:proofErr w:type="spellEnd"/>
      <w:r w:rsidRPr="0097072B">
        <w:t>t</w:t>
      </w:r>
      <w:r w:rsidRPr="00A879D2">
        <w:rPr>
          <w:lang w:val="nl-NL"/>
        </w:rPr>
        <w:t>uur</w:t>
      </w:r>
      <w:bookmarkEnd w:id="14"/>
      <w:bookmarkEnd w:id="15"/>
    </w:p>
    <w:p w:rsidR="005724B0" w:rsidRPr="00A879D2" w:rsidRDefault="005724B0" w:rsidP="005724B0">
      <w:pPr>
        <w:numPr>
          <w:ilvl w:val="0"/>
          <w:numId w:val="7"/>
        </w:numPr>
        <w:spacing w:line="240" w:lineRule="auto"/>
        <w:rPr>
          <w:rFonts w:cs="Arial"/>
          <w:lang w:val="nl-NL"/>
        </w:rPr>
      </w:pPr>
      <w:r w:rsidRPr="00A879D2">
        <w:rPr>
          <w:rFonts w:cs="Arial"/>
          <w:lang w:val="nl-NL"/>
        </w:rPr>
        <w:t>Marktobservaties binnenvaart uitgegeven door de Centrale Commissie voor de Rijnvaart</w:t>
      </w:r>
    </w:p>
    <w:p w:rsidR="005724B0" w:rsidRPr="00A879D2" w:rsidRDefault="005724B0" w:rsidP="005724B0">
      <w:pPr>
        <w:numPr>
          <w:ilvl w:val="0"/>
          <w:numId w:val="7"/>
        </w:numPr>
        <w:spacing w:line="240" w:lineRule="auto"/>
        <w:rPr>
          <w:rFonts w:cs="Arial"/>
        </w:rPr>
      </w:pPr>
      <w:proofErr w:type="spellStart"/>
      <w:r w:rsidRPr="00A879D2">
        <w:rPr>
          <w:rFonts w:cs="Arial"/>
        </w:rPr>
        <w:t>bemanningsvoorschriften</w:t>
      </w:r>
      <w:proofErr w:type="spellEnd"/>
    </w:p>
    <w:p w:rsidR="005724B0" w:rsidRPr="00A879D2" w:rsidRDefault="005724B0" w:rsidP="005724B0">
      <w:pPr>
        <w:numPr>
          <w:ilvl w:val="0"/>
          <w:numId w:val="7"/>
        </w:numPr>
        <w:spacing w:line="240" w:lineRule="auto"/>
        <w:rPr>
          <w:rFonts w:cs="Arial"/>
        </w:rPr>
      </w:pPr>
      <w:proofErr w:type="spellStart"/>
      <w:r w:rsidRPr="00A879D2">
        <w:rPr>
          <w:rFonts w:cs="Arial"/>
        </w:rPr>
        <w:t>laad</w:t>
      </w:r>
      <w:proofErr w:type="spellEnd"/>
      <w:r w:rsidRPr="00A879D2">
        <w:rPr>
          <w:rFonts w:cs="Arial"/>
        </w:rPr>
        <w:t xml:space="preserve">- en </w:t>
      </w:r>
      <w:proofErr w:type="spellStart"/>
      <w:r w:rsidRPr="00A879D2">
        <w:rPr>
          <w:rFonts w:cs="Arial"/>
        </w:rPr>
        <w:t>lostijdenbesluit</w:t>
      </w:r>
      <w:proofErr w:type="spellEnd"/>
    </w:p>
    <w:p w:rsidR="005724B0" w:rsidRPr="00A879D2" w:rsidRDefault="005724B0" w:rsidP="005724B0">
      <w:pPr>
        <w:spacing w:line="240" w:lineRule="auto"/>
        <w:ind w:left="567"/>
        <w:rPr>
          <w:rFonts w:cs="Arial"/>
        </w:rPr>
      </w:pPr>
    </w:p>
    <w:p w:rsidR="005724B0" w:rsidRPr="00A879D2" w:rsidRDefault="00C83B8F" w:rsidP="005724B0">
      <w:pPr>
        <w:spacing w:line="240" w:lineRule="auto"/>
        <w:ind w:left="567"/>
        <w:rPr>
          <w:rFonts w:cs="Arial"/>
        </w:rPr>
      </w:pPr>
      <w:hyperlink r:id="rId8" w:history="1">
        <w:r w:rsidR="005724B0" w:rsidRPr="00A879D2">
          <w:rPr>
            <w:rStyle w:val="Hyperlink"/>
            <w:rFonts w:cs="Arial"/>
          </w:rPr>
          <w:t>http://www.vaart.nl</w:t>
        </w:r>
      </w:hyperlink>
      <w:r w:rsidR="005724B0" w:rsidRPr="00A879D2">
        <w:rPr>
          <w:rFonts w:cs="Arial"/>
        </w:rPr>
        <w:t xml:space="preserve"> </w:t>
      </w:r>
    </w:p>
    <w:p w:rsidR="005724B0" w:rsidRPr="00A879D2" w:rsidRDefault="00C83B8F" w:rsidP="005724B0">
      <w:pPr>
        <w:spacing w:line="240" w:lineRule="auto"/>
        <w:ind w:left="567"/>
        <w:rPr>
          <w:rFonts w:cs="Arial"/>
        </w:rPr>
      </w:pPr>
      <w:hyperlink r:id="rId9" w:history="1">
        <w:r w:rsidR="005724B0" w:rsidRPr="00A879D2">
          <w:rPr>
            <w:rStyle w:val="Hyperlink"/>
            <w:rFonts w:cs="Arial"/>
          </w:rPr>
          <w:t>http://www.inlandshipping.com</w:t>
        </w:r>
      </w:hyperlink>
    </w:p>
    <w:p w:rsidR="005724B0" w:rsidRPr="00A879D2" w:rsidRDefault="00C83B8F" w:rsidP="005724B0">
      <w:pPr>
        <w:spacing w:line="240" w:lineRule="auto"/>
        <w:ind w:left="567"/>
        <w:rPr>
          <w:rFonts w:cs="Arial"/>
        </w:rPr>
      </w:pPr>
      <w:hyperlink r:id="rId10" w:history="1">
        <w:r w:rsidR="005724B0" w:rsidRPr="00A879D2">
          <w:rPr>
            <w:rStyle w:val="Hyperlink"/>
            <w:rFonts w:cs="Arial"/>
          </w:rPr>
          <w:t>http://www.ccr-zkr.org</w:t>
        </w:r>
      </w:hyperlink>
    </w:p>
    <w:p w:rsidR="005724B0" w:rsidRPr="00A879D2" w:rsidRDefault="00C83B8F" w:rsidP="005724B0">
      <w:pPr>
        <w:spacing w:line="240" w:lineRule="auto"/>
        <w:ind w:left="567"/>
        <w:rPr>
          <w:rFonts w:cs="Arial"/>
        </w:rPr>
      </w:pPr>
      <w:hyperlink r:id="rId11" w:history="1">
        <w:r w:rsidR="005724B0" w:rsidRPr="00A879D2">
          <w:rPr>
            <w:rStyle w:val="Hyperlink"/>
            <w:rFonts w:cs="Arial"/>
          </w:rPr>
          <w:t>http://www.informatie.binnenvaart.nl</w:t>
        </w:r>
      </w:hyperlink>
      <w:r w:rsidR="005724B0" w:rsidRPr="00A879D2">
        <w:rPr>
          <w:rFonts w:cs="Arial"/>
        </w:rPr>
        <w:t xml:space="preserve"> </w:t>
      </w:r>
    </w:p>
    <w:p w:rsidR="005724B0" w:rsidRPr="00A879D2" w:rsidRDefault="00C83B8F" w:rsidP="005724B0">
      <w:pPr>
        <w:spacing w:line="240" w:lineRule="auto"/>
        <w:ind w:left="567"/>
        <w:rPr>
          <w:rFonts w:cs="Arial"/>
        </w:rPr>
      </w:pPr>
      <w:hyperlink r:id="rId12" w:history="1">
        <w:r w:rsidR="005724B0" w:rsidRPr="00A879D2">
          <w:rPr>
            <w:rStyle w:val="Hyperlink"/>
            <w:rFonts w:cs="Arial"/>
          </w:rPr>
          <w:t>http://www.cbrb.nl</w:t>
        </w:r>
      </w:hyperlink>
      <w:r w:rsidR="005724B0" w:rsidRPr="00A879D2">
        <w:rPr>
          <w:rFonts w:cs="Arial"/>
        </w:rPr>
        <w:t xml:space="preserve"> </w:t>
      </w:r>
    </w:p>
    <w:p w:rsidR="005724B0" w:rsidRPr="00A879D2" w:rsidRDefault="00C83B8F" w:rsidP="005724B0">
      <w:pPr>
        <w:spacing w:line="240" w:lineRule="auto"/>
        <w:ind w:left="567"/>
        <w:rPr>
          <w:rFonts w:cs="Arial"/>
          <w:lang w:val="nl-NL"/>
        </w:rPr>
      </w:pPr>
      <w:hyperlink r:id="rId13" w:history="1">
        <w:r w:rsidR="005724B0" w:rsidRPr="00A879D2">
          <w:rPr>
            <w:rStyle w:val="Hyperlink"/>
            <w:rFonts w:cs="Arial"/>
          </w:rPr>
          <w:t>http://www.kantoorbinnenvaart.org</w:t>
        </w:r>
      </w:hyperlink>
    </w:p>
    <w:p w:rsidR="005724B0" w:rsidRPr="00A879D2" w:rsidRDefault="005724B0" w:rsidP="005724B0">
      <w:pPr>
        <w:pStyle w:val="Kop2"/>
        <w:rPr>
          <w:lang w:val="nl-NL"/>
        </w:rPr>
      </w:pPr>
      <w:r w:rsidRPr="00A879D2">
        <w:rPr>
          <w:lang w:val="nl-NL"/>
        </w:rPr>
        <w:br w:type="page"/>
      </w:r>
      <w:bookmarkStart w:id="16" w:name="_Toc274567567"/>
      <w:bookmarkStart w:id="17" w:name="_Toc274915263"/>
      <w:r w:rsidRPr="00A879D2">
        <w:rPr>
          <w:lang w:val="nl-NL"/>
        </w:rPr>
        <w:lastRenderedPageBreak/>
        <w:t>Beoordeling</w:t>
      </w:r>
      <w:bookmarkEnd w:id="16"/>
      <w:bookmarkEnd w:id="17"/>
    </w:p>
    <w:p w:rsidR="005724B0" w:rsidRPr="00A879D2" w:rsidRDefault="005724B0" w:rsidP="005724B0">
      <w:pPr>
        <w:pStyle w:val="Kop3"/>
        <w:rPr>
          <w:lang w:val="nl-NL"/>
        </w:rPr>
      </w:pPr>
      <w:bookmarkStart w:id="18" w:name="_Toc274567568"/>
      <w:bookmarkStart w:id="19" w:name="_Toc274915264"/>
      <w:r w:rsidRPr="00A879D2">
        <w:rPr>
          <w:lang w:val="nl-NL"/>
        </w:rPr>
        <w:t>Beoordelingsprocedure</w:t>
      </w:r>
      <w:bookmarkEnd w:id="18"/>
      <w:bookmarkEnd w:id="19"/>
    </w:p>
    <w:p w:rsidR="005724B0" w:rsidRPr="00A879D2" w:rsidRDefault="005724B0" w:rsidP="005724B0">
      <w:pPr>
        <w:numPr>
          <w:ilvl w:val="0"/>
          <w:numId w:val="9"/>
        </w:numPr>
        <w:spacing w:line="240" w:lineRule="auto"/>
        <w:ind w:left="284" w:hanging="284"/>
        <w:rPr>
          <w:rFonts w:cs="Arial"/>
          <w:lang w:val="nl-NL"/>
        </w:rPr>
      </w:pPr>
      <w:r w:rsidRPr="00A879D2">
        <w:rPr>
          <w:rFonts w:cs="Arial"/>
          <w:lang w:val="nl-NL"/>
        </w:rPr>
        <w:t>Alle deelopdrachten moeten in het portfolio aanwezig zijn.</w:t>
      </w:r>
    </w:p>
    <w:p w:rsidR="005724B0" w:rsidRPr="00A879D2" w:rsidRDefault="005724B0" w:rsidP="005724B0">
      <w:pPr>
        <w:numPr>
          <w:ilvl w:val="0"/>
          <w:numId w:val="9"/>
        </w:numPr>
        <w:spacing w:line="240" w:lineRule="auto"/>
        <w:ind w:left="284" w:hanging="284"/>
        <w:rPr>
          <w:rFonts w:cs="Arial"/>
          <w:lang w:val="nl-NL"/>
        </w:rPr>
      </w:pPr>
      <w:r>
        <w:rPr>
          <w:rFonts w:cs="Arial"/>
          <w:lang w:val="nl-NL"/>
        </w:rPr>
        <w:t>Je hebt</w:t>
      </w:r>
      <w:r w:rsidRPr="00A879D2">
        <w:rPr>
          <w:rFonts w:cs="Arial"/>
          <w:lang w:val="nl-NL"/>
        </w:rPr>
        <w:t xml:space="preserve"> alle dagdelen in de ketensimulator bijgewoond</w:t>
      </w:r>
    </w:p>
    <w:p w:rsidR="005724B0" w:rsidRPr="00A879D2" w:rsidRDefault="005724B0" w:rsidP="005724B0">
      <w:pPr>
        <w:numPr>
          <w:ilvl w:val="0"/>
          <w:numId w:val="9"/>
        </w:numPr>
        <w:spacing w:line="240" w:lineRule="auto"/>
        <w:ind w:left="284" w:hanging="284"/>
        <w:rPr>
          <w:rFonts w:cs="Arial"/>
          <w:lang w:val="nl-NL"/>
        </w:rPr>
      </w:pPr>
      <w:r w:rsidRPr="00A879D2">
        <w:rPr>
          <w:rFonts w:cs="Arial"/>
          <w:lang w:val="nl-NL"/>
        </w:rPr>
        <w:t>Het visiestuk bevat voldoende achtergrondinformatie en geeft een duidelijk on</w:t>
      </w:r>
      <w:r>
        <w:rPr>
          <w:rFonts w:cs="Arial"/>
          <w:lang w:val="nl-NL"/>
        </w:rPr>
        <w:t xml:space="preserve">derbouwde mening van </w:t>
      </w:r>
      <w:r w:rsidRPr="00A879D2">
        <w:rPr>
          <w:rFonts w:cs="Arial"/>
          <w:lang w:val="nl-NL"/>
        </w:rPr>
        <w:t>weer</w:t>
      </w:r>
    </w:p>
    <w:p w:rsidR="005724B0" w:rsidRPr="00A879D2" w:rsidRDefault="005724B0" w:rsidP="005724B0">
      <w:pPr>
        <w:numPr>
          <w:ilvl w:val="0"/>
          <w:numId w:val="9"/>
        </w:numPr>
        <w:spacing w:line="240" w:lineRule="auto"/>
        <w:ind w:left="284" w:hanging="284"/>
        <w:rPr>
          <w:rFonts w:cs="Arial"/>
          <w:lang w:val="nl-NL"/>
        </w:rPr>
      </w:pPr>
      <w:r w:rsidRPr="00A879D2">
        <w:rPr>
          <w:rFonts w:cs="Arial"/>
          <w:lang w:val="nl-NL"/>
        </w:rPr>
        <w:t>In het reflectieverslag worden de strategieën verwerkt die vooraf bedacht zijn en in de ketensimulator getest zijn.</w:t>
      </w:r>
    </w:p>
    <w:p w:rsidR="005724B0" w:rsidRPr="00A879D2" w:rsidRDefault="005724B0" w:rsidP="005724B0">
      <w:pPr>
        <w:pStyle w:val="Kop3"/>
        <w:rPr>
          <w:lang w:val="nl-NL"/>
        </w:rPr>
      </w:pPr>
      <w:bookmarkStart w:id="20" w:name="_Toc274567569"/>
      <w:bookmarkStart w:id="21" w:name="_Toc274915265"/>
      <w:r w:rsidRPr="00A879D2">
        <w:rPr>
          <w:lang w:val="nl-NL"/>
        </w:rPr>
        <w:t>Herkansingsregeling</w:t>
      </w:r>
      <w:bookmarkEnd w:id="20"/>
      <w:bookmarkEnd w:id="21"/>
    </w:p>
    <w:p w:rsidR="005724B0" w:rsidRPr="00A879D2" w:rsidRDefault="005724B0" w:rsidP="005724B0">
      <w:pPr>
        <w:spacing w:line="240" w:lineRule="auto"/>
        <w:rPr>
          <w:rFonts w:cs="Arial"/>
          <w:lang w:val="nl-NL"/>
        </w:rPr>
      </w:pPr>
      <w:r w:rsidRPr="00A879D2">
        <w:rPr>
          <w:rFonts w:cs="Arial"/>
          <w:lang w:val="nl-NL"/>
        </w:rPr>
        <w:t>Verwijzing naar Onderwijs- en Examenregeling onderwijsinstelling.</w:t>
      </w:r>
    </w:p>
    <w:p w:rsidR="005724B0" w:rsidRPr="00A879D2" w:rsidRDefault="005724B0" w:rsidP="005724B0">
      <w:pPr>
        <w:pStyle w:val="Kop3"/>
        <w:rPr>
          <w:lang w:val="nl-NL"/>
        </w:rPr>
      </w:pPr>
      <w:bookmarkStart w:id="22" w:name="_Toc274567570"/>
      <w:bookmarkStart w:id="23" w:name="_Toc274915266"/>
      <w:r w:rsidRPr="00A879D2">
        <w:rPr>
          <w:lang w:val="nl-NL"/>
        </w:rPr>
        <w:t>Fraude en plagiaat</w:t>
      </w:r>
      <w:bookmarkEnd w:id="22"/>
      <w:bookmarkEnd w:id="23"/>
    </w:p>
    <w:p w:rsidR="005724B0" w:rsidRPr="00A879D2" w:rsidRDefault="005724B0" w:rsidP="005724B0">
      <w:pPr>
        <w:spacing w:line="240" w:lineRule="auto"/>
        <w:rPr>
          <w:rFonts w:cs="Arial"/>
          <w:lang w:val="nl-NL"/>
        </w:rPr>
      </w:pPr>
      <w:r w:rsidRPr="00A879D2">
        <w:rPr>
          <w:rFonts w:cs="Arial"/>
          <w:lang w:val="nl-NL"/>
        </w:rPr>
        <w:t>Verwijzing naar Onderwijs- en Examenregeling onderwijsinstelling.</w:t>
      </w:r>
    </w:p>
    <w:p w:rsidR="005724B0" w:rsidRPr="00A879D2" w:rsidRDefault="005724B0" w:rsidP="005724B0">
      <w:pPr>
        <w:pStyle w:val="Kop2"/>
        <w:rPr>
          <w:lang w:val="nl-NL"/>
        </w:rPr>
      </w:pPr>
      <w:r w:rsidRPr="00A879D2">
        <w:rPr>
          <w:lang w:val="nl-NL"/>
        </w:rPr>
        <w:br w:type="page"/>
      </w:r>
      <w:bookmarkStart w:id="24" w:name="_Toc274567571"/>
      <w:bookmarkStart w:id="25" w:name="_Toc274915267"/>
      <w:r w:rsidRPr="00A879D2">
        <w:rPr>
          <w:lang w:val="nl-NL"/>
        </w:rPr>
        <w:lastRenderedPageBreak/>
        <w:t>Organisatie</w:t>
      </w:r>
      <w:bookmarkEnd w:id="24"/>
      <w:bookmarkEnd w:id="25"/>
    </w:p>
    <w:p w:rsidR="005724B0" w:rsidRPr="00A879D2" w:rsidRDefault="005724B0" w:rsidP="005724B0">
      <w:pPr>
        <w:pStyle w:val="Kop3"/>
        <w:rPr>
          <w:lang w:val="nl-NL"/>
        </w:rPr>
      </w:pPr>
      <w:bookmarkStart w:id="26" w:name="_Toc274567572"/>
      <w:bookmarkStart w:id="27" w:name="_Toc274915268"/>
      <w:r w:rsidRPr="00A879D2">
        <w:rPr>
          <w:lang w:val="nl-NL"/>
        </w:rPr>
        <w:t>Module informatie</w:t>
      </w:r>
      <w:bookmarkEnd w:id="26"/>
      <w:bookmarkEnd w:id="27"/>
    </w:p>
    <w:p w:rsidR="005724B0" w:rsidRPr="00A879D2" w:rsidRDefault="005724B0" w:rsidP="005724B0">
      <w:pPr>
        <w:spacing w:line="240" w:lineRule="auto"/>
        <w:rPr>
          <w:rFonts w:cs="Arial"/>
          <w:lang w:val="nl-NL"/>
        </w:rPr>
      </w:pPr>
      <w:r w:rsidRPr="00A879D2">
        <w:rPr>
          <w:rFonts w:cs="Arial"/>
          <w:lang w:val="nl-NL"/>
        </w:rPr>
        <w:t xml:space="preserve">Modulecode: </w:t>
      </w:r>
      <w:r w:rsidRPr="00A879D2">
        <w:rPr>
          <w:rFonts w:cs="Arial"/>
          <w:lang w:val="nl-NL"/>
        </w:rPr>
        <w:tab/>
      </w:r>
      <w:r w:rsidRPr="00A879D2">
        <w:rPr>
          <w:rFonts w:cs="Arial"/>
          <w:lang w:val="nl-NL"/>
        </w:rPr>
        <w:tab/>
      </w:r>
    </w:p>
    <w:p w:rsidR="005724B0" w:rsidRPr="00A879D2" w:rsidRDefault="005724B0" w:rsidP="005724B0">
      <w:pPr>
        <w:spacing w:line="240" w:lineRule="auto"/>
        <w:rPr>
          <w:rFonts w:cs="Arial"/>
          <w:lang w:val="en-US"/>
        </w:rPr>
      </w:pPr>
      <w:proofErr w:type="spellStart"/>
      <w:r w:rsidRPr="00A879D2">
        <w:rPr>
          <w:rFonts w:cs="Arial"/>
          <w:lang w:val="en-US"/>
        </w:rPr>
        <w:t>Modulenaam</w:t>
      </w:r>
      <w:proofErr w:type="spellEnd"/>
      <w:r w:rsidRPr="00A879D2">
        <w:rPr>
          <w:rFonts w:cs="Arial"/>
          <w:lang w:val="en-US"/>
        </w:rPr>
        <w:t xml:space="preserve">: </w:t>
      </w:r>
      <w:r w:rsidRPr="00A879D2">
        <w:rPr>
          <w:rFonts w:cs="Arial"/>
          <w:lang w:val="en-US"/>
        </w:rPr>
        <w:tab/>
      </w:r>
      <w:r w:rsidRPr="00A879D2">
        <w:rPr>
          <w:rFonts w:cs="Arial"/>
          <w:lang w:val="en-US"/>
        </w:rPr>
        <w:tab/>
        <w:t xml:space="preserve">Daily Business Inland Shipping Management </w:t>
      </w:r>
    </w:p>
    <w:p w:rsidR="005724B0" w:rsidRPr="00A879D2" w:rsidRDefault="005724B0" w:rsidP="005724B0">
      <w:pPr>
        <w:spacing w:line="240" w:lineRule="auto"/>
        <w:rPr>
          <w:rFonts w:cs="Arial"/>
          <w:lang w:val="nl-NL"/>
        </w:rPr>
      </w:pPr>
      <w:r w:rsidRPr="00A879D2">
        <w:rPr>
          <w:rFonts w:cs="Arial"/>
          <w:lang w:val="nl-NL"/>
        </w:rPr>
        <w:t xml:space="preserve">Aantal studiepunten: </w:t>
      </w:r>
      <w:r w:rsidRPr="00A879D2">
        <w:rPr>
          <w:rFonts w:cs="Arial"/>
          <w:lang w:val="nl-NL"/>
        </w:rPr>
        <w:tab/>
        <w:t>3</w:t>
      </w:r>
    </w:p>
    <w:p w:rsidR="005724B0" w:rsidRPr="00A879D2" w:rsidRDefault="005724B0" w:rsidP="005724B0">
      <w:pPr>
        <w:spacing w:line="240" w:lineRule="auto"/>
        <w:rPr>
          <w:rFonts w:cs="Arial"/>
          <w:lang w:val="nl-NL"/>
        </w:rPr>
      </w:pPr>
      <w:r w:rsidRPr="00A879D2">
        <w:rPr>
          <w:rFonts w:cs="Arial"/>
          <w:lang w:val="nl-NL"/>
        </w:rPr>
        <w:t xml:space="preserve">Beginvereisten: </w:t>
      </w:r>
      <w:r w:rsidRPr="00A879D2">
        <w:rPr>
          <w:rFonts w:cs="Arial"/>
          <w:lang w:val="nl-NL"/>
        </w:rPr>
        <w:tab/>
      </w:r>
      <w:r w:rsidRPr="00A879D2">
        <w:rPr>
          <w:rFonts w:cs="Arial"/>
          <w:lang w:val="nl-NL"/>
        </w:rPr>
        <w:tab/>
      </w:r>
    </w:p>
    <w:p w:rsidR="005724B0" w:rsidRPr="00A879D2" w:rsidRDefault="005724B0" w:rsidP="005724B0">
      <w:pPr>
        <w:spacing w:line="240" w:lineRule="auto"/>
        <w:rPr>
          <w:rFonts w:cs="Arial"/>
          <w:lang w:val="nl-NL"/>
        </w:rPr>
      </w:pPr>
      <w:r w:rsidRPr="00A879D2">
        <w:rPr>
          <w:rFonts w:cs="Arial"/>
          <w:lang w:val="nl-NL"/>
        </w:rPr>
        <w:t xml:space="preserve">Contacturen: </w:t>
      </w:r>
      <w:r w:rsidRPr="00A879D2">
        <w:rPr>
          <w:rFonts w:cs="Arial"/>
          <w:lang w:val="nl-NL"/>
        </w:rPr>
        <w:tab/>
      </w:r>
      <w:r w:rsidRPr="00A879D2">
        <w:rPr>
          <w:rFonts w:cs="Arial"/>
          <w:lang w:val="nl-NL"/>
        </w:rPr>
        <w:tab/>
      </w:r>
    </w:p>
    <w:p w:rsidR="005724B0" w:rsidRPr="00A879D2" w:rsidRDefault="005724B0" w:rsidP="005724B0">
      <w:pPr>
        <w:spacing w:line="240" w:lineRule="auto"/>
        <w:rPr>
          <w:rFonts w:cs="Arial"/>
          <w:lang w:val="nl-NL"/>
        </w:rPr>
      </w:pPr>
      <w:r w:rsidRPr="00A879D2">
        <w:rPr>
          <w:rFonts w:cs="Arial"/>
          <w:lang w:val="nl-NL"/>
        </w:rPr>
        <w:t xml:space="preserve">Onderwijsperiode: </w:t>
      </w:r>
      <w:r w:rsidRPr="00A879D2">
        <w:rPr>
          <w:rFonts w:cs="Arial"/>
          <w:lang w:val="nl-NL"/>
        </w:rPr>
        <w:tab/>
        <w:t xml:space="preserve"> </w:t>
      </w:r>
    </w:p>
    <w:p w:rsidR="005724B0" w:rsidRPr="00A879D2" w:rsidRDefault="005724B0" w:rsidP="005724B0">
      <w:pPr>
        <w:spacing w:line="240" w:lineRule="auto"/>
        <w:rPr>
          <w:rFonts w:cs="Arial"/>
          <w:lang w:val="nl-NL"/>
        </w:rPr>
      </w:pPr>
      <w:r w:rsidRPr="00A879D2">
        <w:rPr>
          <w:rFonts w:cs="Arial"/>
          <w:lang w:val="nl-NL"/>
        </w:rPr>
        <w:t>Studiebelasting:</w:t>
      </w:r>
      <w:r w:rsidRPr="00A879D2">
        <w:rPr>
          <w:rFonts w:cs="Arial"/>
          <w:lang w:val="nl-NL"/>
        </w:rPr>
        <w:tab/>
      </w:r>
      <w:r w:rsidRPr="00A879D2">
        <w:rPr>
          <w:rFonts w:cs="Arial"/>
          <w:lang w:val="nl-NL"/>
        </w:rPr>
        <w:tab/>
        <w:t xml:space="preserve">84 </w:t>
      </w:r>
    </w:p>
    <w:p w:rsidR="005724B0" w:rsidRPr="00A879D2" w:rsidRDefault="005724B0" w:rsidP="005724B0">
      <w:pPr>
        <w:pStyle w:val="Kop3"/>
        <w:rPr>
          <w:lang w:val="nl-NL"/>
        </w:rPr>
      </w:pPr>
      <w:bookmarkStart w:id="28" w:name="_Toc274567573"/>
      <w:bookmarkStart w:id="29" w:name="_Toc274915269"/>
      <w:r w:rsidRPr="00A879D2">
        <w:rPr>
          <w:lang w:val="nl-NL"/>
        </w:rPr>
        <w:t>Werkafspraken</w:t>
      </w:r>
      <w:bookmarkEnd w:id="28"/>
      <w:bookmarkEnd w:id="29"/>
    </w:p>
    <w:p w:rsidR="005724B0" w:rsidRPr="00A879D2" w:rsidRDefault="005724B0" w:rsidP="005724B0">
      <w:pPr>
        <w:spacing w:line="240" w:lineRule="auto"/>
        <w:rPr>
          <w:rFonts w:cs="Arial"/>
          <w:lang w:val="nl-NL"/>
        </w:rPr>
      </w:pPr>
      <w:r w:rsidRPr="00A879D2">
        <w:rPr>
          <w:rFonts w:cs="Arial"/>
          <w:lang w:val="nl-NL"/>
        </w:rPr>
        <w:t>Overzicht van de totale studiebelasting en de verdeling over de verschillende onderdelen van de module (verantwoording studeerbaarheid).</w:t>
      </w:r>
    </w:p>
    <w:p w:rsidR="005724B0" w:rsidRPr="00A879D2" w:rsidRDefault="005724B0" w:rsidP="005724B0">
      <w:pPr>
        <w:spacing w:line="240" w:lineRule="auto"/>
        <w:ind w:left="567"/>
        <w:rPr>
          <w:rFonts w:cs="Arial"/>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4227"/>
      </w:tblGrid>
      <w:tr w:rsidR="005724B0" w:rsidRPr="00A879D2" w:rsidTr="00A34B39">
        <w:trPr>
          <w:jc w:val="center"/>
        </w:trPr>
        <w:tc>
          <w:tcPr>
            <w:tcW w:w="4226" w:type="dxa"/>
          </w:tcPr>
          <w:p w:rsidR="005724B0" w:rsidRPr="00A879D2" w:rsidRDefault="005724B0" w:rsidP="00A34B39">
            <w:pPr>
              <w:spacing w:line="240" w:lineRule="auto"/>
              <w:ind w:left="173"/>
              <w:rPr>
                <w:rFonts w:cs="Arial"/>
                <w:b/>
                <w:lang w:val="nl-NL"/>
              </w:rPr>
            </w:pPr>
            <w:r w:rsidRPr="00A879D2">
              <w:rPr>
                <w:rFonts w:cs="Arial"/>
                <w:b/>
                <w:lang w:val="nl-NL"/>
              </w:rPr>
              <w:t>Onderdeel</w:t>
            </w:r>
          </w:p>
        </w:tc>
        <w:tc>
          <w:tcPr>
            <w:tcW w:w="4227" w:type="dxa"/>
          </w:tcPr>
          <w:p w:rsidR="005724B0" w:rsidRPr="00A879D2" w:rsidRDefault="005724B0" w:rsidP="00A34B39">
            <w:pPr>
              <w:spacing w:line="240" w:lineRule="auto"/>
              <w:ind w:left="58"/>
              <w:rPr>
                <w:rFonts w:cs="Arial"/>
                <w:b/>
                <w:lang w:val="nl-NL"/>
              </w:rPr>
            </w:pPr>
            <w:r w:rsidRPr="00A879D2">
              <w:rPr>
                <w:rFonts w:cs="Arial"/>
                <w:b/>
                <w:lang w:val="nl-NL"/>
              </w:rPr>
              <w:t>Telt mee voor:</w:t>
            </w:r>
          </w:p>
        </w:tc>
      </w:tr>
      <w:tr w:rsidR="005724B0" w:rsidRPr="00A879D2" w:rsidTr="00A34B39">
        <w:trPr>
          <w:jc w:val="center"/>
        </w:trPr>
        <w:tc>
          <w:tcPr>
            <w:tcW w:w="4226" w:type="dxa"/>
          </w:tcPr>
          <w:p w:rsidR="005724B0" w:rsidRPr="00A879D2" w:rsidRDefault="005724B0" w:rsidP="00A34B39">
            <w:pPr>
              <w:spacing w:line="240" w:lineRule="auto"/>
              <w:ind w:left="173"/>
              <w:rPr>
                <w:rFonts w:cs="Arial"/>
              </w:rPr>
            </w:pPr>
            <w:r w:rsidRPr="00A879D2">
              <w:rPr>
                <w:rFonts w:cs="Arial"/>
                <w:lang w:val="nl-NL"/>
              </w:rPr>
              <w:t>Simulatiedagen 3 x 8 uur</w:t>
            </w:r>
          </w:p>
        </w:tc>
        <w:tc>
          <w:tcPr>
            <w:tcW w:w="4227" w:type="dxa"/>
          </w:tcPr>
          <w:p w:rsidR="005724B0" w:rsidRPr="00A879D2" w:rsidRDefault="005724B0" w:rsidP="00A34B39">
            <w:pPr>
              <w:spacing w:line="240" w:lineRule="auto"/>
              <w:ind w:left="58"/>
              <w:rPr>
                <w:rFonts w:cs="Arial"/>
                <w:lang w:val="nl-NL"/>
              </w:rPr>
            </w:pPr>
            <w:r w:rsidRPr="00A879D2">
              <w:rPr>
                <w:rFonts w:cs="Arial"/>
                <w:lang w:val="nl-NL"/>
              </w:rPr>
              <w:t>24 uur</w:t>
            </w:r>
          </w:p>
        </w:tc>
      </w:tr>
      <w:tr w:rsidR="005724B0" w:rsidRPr="00A879D2" w:rsidTr="00A34B39">
        <w:trPr>
          <w:jc w:val="center"/>
        </w:trPr>
        <w:tc>
          <w:tcPr>
            <w:tcW w:w="4226" w:type="dxa"/>
          </w:tcPr>
          <w:p w:rsidR="005724B0" w:rsidRPr="00A879D2" w:rsidRDefault="005724B0" w:rsidP="00A34B39">
            <w:pPr>
              <w:spacing w:line="240" w:lineRule="auto"/>
              <w:ind w:left="173"/>
              <w:rPr>
                <w:rFonts w:cs="Arial"/>
              </w:rPr>
            </w:pPr>
            <w:r w:rsidRPr="00A879D2">
              <w:rPr>
                <w:rFonts w:cs="Arial"/>
                <w:lang w:val="nl-NL"/>
              </w:rPr>
              <w:t>Workshop onderhandelen + voorbereiding</w:t>
            </w:r>
          </w:p>
        </w:tc>
        <w:tc>
          <w:tcPr>
            <w:tcW w:w="4227" w:type="dxa"/>
          </w:tcPr>
          <w:p w:rsidR="005724B0" w:rsidRPr="00A879D2" w:rsidRDefault="005724B0" w:rsidP="00A34B39">
            <w:pPr>
              <w:spacing w:line="240" w:lineRule="auto"/>
              <w:ind w:left="58"/>
              <w:rPr>
                <w:rFonts w:cs="Arial"/>
                <w:lang w:val="nl-NL"/>
              </w:rPr>
            </w:pPr>
            <w:r w:rsidRPr="00A879D2">
              <w:rPr>
                <w:rFonts w:cs="Arial"/>
                <w:lang w:val="nl-NL"/>
              </w:rPr>
              <w:t>8 uur</w:t>
            </w:r>
          </w:p>
        </w:tc>
      </w:tr>
      <w:tr w:rsidR="005724B0" w:rsidRPr="00A879D2" w:rsidTr="00A34B39">
        <w:trPr>
          <w:jc w:val="center"/>
        </w:trPr>
        <w:tc>
          <w:tcPr>
            <w:tcW w:w="4226" w:type="dxa"/>
          </w:tcPr>
          <w:p w:rsidR="005724B0" w:rsidRPr="00A879D2" w:rsidRDefault="005724B0" w:rsidP="00A34B39">
            <w:pPr>
              <w:spacing w:line="240" w:lineRule="auto"/>
              <w:ind w:left="173"/>
              <w:rPr>
                <w:rFonts w:cs="Arial"/>
              </w:rPr>
            </w:pPr>
            <w:r w:rsidRPr="00A879D2">
              <w:rPr>
                <w:rFonts w:cs="Arial"/>
                <w:lang w:val="nl-NL"/>
              </w:rPr>
              <w:t xml:space="preserve">Overige bijeenkomsten </w:t>
            </w:r>
          </w:p>
        </w:tc>
        <w:tc>
          <w:tcPr>
            <w:tcW w:w="4227" w:type="dxa"/>
          </w:tcPr>
          <w:p w:rsidR="005724B0" w:rsidRPr="00A879D2" w:rsidRDefault="005724B0" w:rsidP="00A34B39">
            <w:pPr>
              <w:spacing w:line="240" w:lineRule="auto"/>
              <w:ind w:left="58"/>
              <w:rPr>
                <w:rFonts w:cs="Arial"/>
                <w:lang w:val="nl-NL"/>
              </w:rPr>
            </w:pPr>
            <w:r w:rsidRPr="00A879D2">
              <w:rPr>
                <w:rFonts w:cs="Arial"/>
                <w:lang w:val="nl-NL"/>
              </w:rPr>
              <w:t>12 uur</w:t>
            </w:r>
          </w:p>
        </w:tc>
      </w:tr>
      <w:tr w:rsidR="005724B0" w:rsidRPr="00A879D2" w:rsidTr="00A34B39">
        <w:trPr>
          <w:jc w:val="center"/>
        </w:trPr>
        <w:tc>
          <w:tcPr>
            <w:tcW w:w="4226" w:type="dxa"/>
          </w:tcPr>
          <w:p w:rsidR="005724B0" w:rsidRPr="00A879D2" w:rsidRDefault="005724B0" w:rsidP="00A34B39">
            <w:pPr>
              <w:spacing w:line="240" w:lineRule="auto"/>
              <w:ind w:left="173"/>
              <w:rPr>
                <w:rFonts w:cs="Arial"/>
              </w:rPr>
            </w:pPr>
            <w:r w:rsidRPr="00A879D2">
              <w:rPr>
                <w:rFonts w:cs="Arial"/>
                <w:lang w:val="nl-NL"/>
              </w:rPr>
              <w:t>Werken aan Deelopdracht 1, 2,3 en 4</w:t>
            </w:r>
          </w:p>
        </w:tc>
        <w:tc>
          <w:tcPr>
            <w:tcW w:w="4227" w:type="dxa"/>
          </w:tcPr>
          <w:p w:rsidR="005724B0" w:rsidRPr="00A879D2" w:rsidRDefault="005724B0" w:rsidP="00A34B39">
            <w:pPr>
              <w:spacing w:line="240" w:lineRule="auto"/>
              <w:ind w:left="58"/>
              <w:rPr>
                <w:rFonts w:cs="Arial"/>
                <w:lang w:val="nl-NL"/>
              </w:rPr>
            </w:pPr>
            <w:r w:rsidRPr="00A879D2">
              <w:rPr>
                <w:rFonts w:cs="Arial"/>
                <w:lang w:val="nl-NL"/>
              </w:rPr>
              <w:t>30 uur</w:t>
            </w:r>
          </w:p>
        </w:tc>
      </w:tr>
      <w:tr w:rsidR="005724B0" w:rsidRPr="00A879D2" w:rsidTr="00A34B39">
        <w:trPr>
          <w:jc w:val="center"/>
        </w:trPr>
        <w:tc>
          <w:tcPr>
            <w:tcW w:w="4226" w:type="dxa"/>
          </w:tcPr>
          <w:p w:rsidR="005724B0" w:rsidRPr="00A879D2" w:rsidRDefault="005724B0" w:rsidP="00A34B39">
            <w:pPr>
              <w:spacing w:line="240" w:lineRule="auto"/>
              <w:ind w:left="173"/>
              <w:rPr>
                <w:rFonts w:cs="Arial"/>
              </w:rPr>
            </w:pPr>
            <w:r w:rsidRPr="00A879D2">
              <w:rPr>
                <w:rFonts w:cs="Arial"/>
                <w:lang w:val="nl-NL"/>
              </w:rPr>
              <w:t>Werken aan Eindopdracht….</w:t>
            </w:r>
          </w:p>
        </w:tc>
        <w:tc>
          <w:tcPr>
            <w:tcW w:w="4227" w:type="dxa"/>
          </w:tcPr>
          <w:p w:rsidR="005724B0" w:rsidRPr="00A879D2" w:rsidRDefault="005724B0" w:rsidP="00A34B39">
            <w:pPr>
              <w:spacing w:line="240" w:lineRule="auto"/>
              <w:ind w:left="58"/>
              <w:rPr>
                <w:rFonts w:cs="Arial"/>
                <w:lang w:val="nl-NL"/>
              </w:rPr>
            </w:pPr>
            <w:r w:rsidRPr="00A879D2">
              <w:rPr>
                <w:rFonts w:cs="Arial"/>
                <w:lang w:val="nl-NL"/>
              </w:rPr>
              <w:t>10 uur</w:t>
            </w:r>
          </w:p>
        </w:tc>
      </w:tr>
      <w:tr w:rsidR="005724B0" w:rsidRPr="00A879D2" w:rsidTr="00A34B39">
        <w:trPr>
          <w:jc w:val="center"/>
        </w:trPr>
        <w:tc>
          <w:tcPr>
            <w:tcW w:w="4226" w:type="dxa"/>
          </w:tcPr>
          <w:p w:rsidR="005724B0" w:rsidRPr="00A879D2" w:rsidRDefault="005724B0" w:rsidP="00A34B39">
            <w:pPr>
              <w:spacing w:line="240" w:lineRule="auto"/>
              <w:ind w:left="173"/>
              <w:rPr>
                <w:rFonts w:cs="Arial"/>
                <w:lang w:val="nl-NL"/>
              </w:rPr>
            </w:pPr>
            <w:r w:rsidRPr="00A879D2">
              <w:rPr>
                <w:rFonts w:cs="Arial"/>
                <w:lang w:val="nl-NL"/>
              </w:rPr>
              <w:t>Totaal</w:t>
            </w:r>
          </w:p>
        </w:tc>
        <w:tc>
          <w:tcPr>
            <w:tcW w:w="4227" w:type="dxa"/>
          </w:tcPr>
          <w:p w:rsidR="005724B0" w:rsidRPr="00A879D2" w:rsidRDefault="005724B0" w:rsidP="00A34B39">
            <w:pPr>
              <w:spacing w:line="240" w:lineRule="auto"/>
              <w:ind w:left="58"/>
              <w:rPr>
                <w:rFonts w:cs="Arial"/>
                <w:lang w:val="nl-NL"/>
              </w:rPr>
            </w:pPr>
            <w:r w:rsidRPr="00A879D2">
              <w:rPr>
                <w:rFonts w:cs="Arial"/>
                <w:lang w:val="nl-NL"/>
              </w:rPr>
              <w:t>84 uur</w:t>
            </w:r>
          </w:p>
        </w:tc>
      </w:tr>
    </w:tbl>
    <w:p w:rsidR="005724B0" w:rsidRPr="00A879D2" w:rsidRDefault="005724B0" w:rsidP="005724B0">
      <w:pPr>
        <w:spacing w:line="240" w:lineRule="auto"/>
        <w:ind w:left="567"/>
        <w:rPr>
          <w:rFonts w:cs="Arial"/>
          <w:lang w:val="nl-NL"/>
        </w:rPr>
      </w:pPr>
    </w:p>
    <w:p w:rsidR="005724B0" w:rsidRPr="00A879D2" w:rsidRDefault="005724B0" w:rsidP="005724B0">
      <w:pPr>
        <w:pStyle w:val="Kop3"/>
        <w:rPr>
          <w:lang w:val="nl-NL"/>
        </w:rPr>
      </w:pPr>
      <w:bookmarkStart w:id="30" w:name="_Toc274567574"/>
      <w:bookmarkStart w:id="31" w:name="_Toc274915270"/>
      <w:r w:rsidRPr="00A879D2">
        <w:rPr>
          <w:lang w:val="nl-NL"/>
        </w:rPr>
        <w:t>Klachten</w:t>
      </w:r>
      <w:bookmarkEnd w:id="30"/>
      <w:bookmarkEnd w:id="31"/>
    </w:p>
    <w:p w:rsidR="005724B0" w:rsidRPr="00A879D2" w:rsidRDefault="005724B0" w:rsidP="005724B0">
      <w:pPr>
        <w:spacing w:line="240" w:lineRule="auto"/>
        <w:rPr>
          <w:rFonts w:cs="Arial"/>
          <w:lang w:val="nl-NL"/>
        </w:rPr>
      </w:pPr>
      <w:r w:rsidRPr="00A879D2">
        <w:rPr>
          <w:rFonts w:cs="Arial"/>
          <w:lang w:val="nl-NL"/>
        </w:rPr>
        <w:t>Verwijzing naar Onderwijs- en Examenregeling onderwijsinstelling.</w:t>
      </w:r>
    </w:p>
    <w:p w:rsidR="005724B0" w:rsidRPr="00A879D2" w:rsidRDefault="005724B0" w:rsidP="005724B0">
      <w:pPr>
        <w:pStyle w:val="Kop2"/>
        <w:rPr>
          <w:lang w:val="nl-NL"/>
        </w:rPr>
      </w:pPr>
      <w:r w:rsidRPr="00A879D2">
        <w:rPr>
          <w:lang w:val="nl-NL"/>
        </w:rPr>
        <w:br w:type="page"/>
      </w:r>
      <w:bookmarkStart w:id="32" w:name="_Toc274567575"/>
      <w:bookmarkStart w:id="33" w:name="_Toc274915271"/>
      <w:r w:rsidRPr="00A879D2">
        <w:rPr>
          <w:lang w:val="nl-NL"/>
        </w:rPr>
        <w:lastRenderedPageBreak/>
        <w:t>Verantwoording</w:t>
      </w:r>
      <w:bookmarkEnd w:id="32"/>
      <w:bookmarkEnd w:id="33"/>
    </w:p>
    <w:p w:rsidR="005724B0" w:rsidRPr="00A879D2" w:rsidRDefault="005724B0" w:rsidP="005724B0">
      <w:pPr>
        <w:spacing w:line="240" w:lineRule="auto"/>
        <w:ind w:left="567"/>
        <w:rPr>
          <w:rFonts w:cs="Arial"/>
          <w:lang w:val="nl-N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3747"/>
      </w:tblGrid>
      <w:tr w:rsidR="005724B0" w:rsidRPr="00A879D2" w:rsidTr="00A34B39">
        <w:trPr>
          <w:trHeight w:val="360"/>
        </w:trPr>
        <w:tc>
          <w:tcPr>
            <w:tcW w:w="5245" w:type="dxa"/>
          </w:tcPr>
          <w:p w:rsidR="005724B0" w:rsidRPr="00A879D2" w:rsidRDefault="005724B0" w:rsidP="00A34B39">
            <w:pPr>
              <w:spacing w:line="240" w:lineRule="auto"/>
              <w:ind w:left="196"/>
              <w:rPr>
                <w:rFonts w:cs="Arial"/>
                <w:b/>
              </w:rPr>
            </w:pPr>
            <w:proofErr w:type="spellStart"/>
            <w:r w:rsidRPr="00A879D2">
              <w:rPr>
                <w:rFonts w:cs="Arial"/>
                <w:b/>
              </w:rPr>
              <w:t>Leerdoelen</w:t>
            </w:r>
            <w:proofErr w:type="spellEnd"/>
          </w:p>
        </w:tc>
        <w:tc>
          <w:tcPr>
            <w:tcW w:w="3747" w:type="dxa"/>
          </w:tcPr>
          <w:p w:rsidR="005724B0" w:rsidRPr="00A879D2" w:rsidRDefault="005724B0" w:rsidP="00A34B39">
            <w:pPr>
              <w:spacing w:line="240" w:lineRule="auto"/>
              <w:ind w:left="111"/>
              <w:rPr>
                <w:rFonts w:cs="Arial"/>
                <w:b/>
              </w:rPr>
            </w:pPr>
            <w:r w:rsidRPr="00A879D2">
              <w:rPr>
                <w:rFonts w:cs="Arial"/>
                <w:b/>
                <w:lang w:val="nl-NL"/>
              </w:rPr>
              <w:t>Competenties</w:t>
            </w:r>
          </w:p>
        </w:tc>
      </w:tr>
      <w:tr w:rsidR="005724B0" w:rsidRPr="00A879D2" w:rsidTr="00A34B39">
        <w:tc>
          <w:tcPr>
            <w:tcW w:w="5245" w:type="dxa"/>
          </w:tcPr>
          <w:p w:rsidR="005724B0" w:rsidRPr="00A879D2" w:rsidRDefault="005724B0" w:rsidP="00A34B39">
            <w:pPr>
              <w:spacing w:line="240" w:lineRule="auto"/>
              <w:ind w:left="196"/>
              <w:rPr>
                <w:rFonts w:cs="Arial"/>
                <w:lang w:val="nl-NL"/>
              </w:rPr>
            </w:pPr>
            <w:r w:rsidRPr="00A879D2">
              <w:rPr>
                <w:rFonts w:cs="Arial"/>
                <w:lang w:val="nl-NL"/>
              </w:rPr>
              <w:t>Onderhandelen over vrachtprijzen om zo tot een rendabele bedrijfsvoering te komen.</w:t>
            </w:r>
          </w:p>
        </w:tc>
        <w:tc>
          <w:tcPr>
            <w:tcW w:w="3747" w:type="dxa"/>
          </w:tcPr>
          <w:p w:rsidR="005724B0" w:rsidRPr="00A879D2" w:rsidRDefault="005724B0" w:rsidP="00A34B39">
            <w:pPr>
              <w:spacing w:line="240" w:lineRule="auto"/>
              <w:ind w:left="111"/>
              <w:rPr>
                <w:rFonts w:cs="Arial"/>
                <w:lang w:val="nl-NL"/>
              </w:rPr>
            </w:pPr>
            <w:r w:rsidRPr="00A879D2">
              <w:rPr>
                <w:rFonts w:cs="Arial"/>
                <w:lang w:val="nl-NL"/>
              </w:rPr>
              <w:t>1, 7, 9</w:t>
            </w:r>
          </w:p>
        </w:tc>
      </w:tr>
      <w:tr w:rsidR="005724B0" w:rsidRPr="00A879D2" w:rsidTr="00A34B39">
        <w:tc>
          <w:tcPr>
            <w:tcW w:w="5245" w:type="dxa"/>
          </w:tcPr>
          <w:p w:rsidR="005724B0" w:rsidRPr="00A879D2" w:rsidRDefault="005724B0" w:rsidP="00A34B39">
            <w:pPr>
              <w:spacing w:line="240" w:lineRule="auto"/>
              <w:ind w:left="196"/>
              <w:rPr>
                <w:rFonts w:cs="Arial"/>
                <w:lang w:val="nl-NL"/>
              </w:rPr>
            </w:pPr>
            <w:r w:rsidRPr="00A879D2">
              <w:rPr>
                <w:rFonts w:cs="Arial"/>
                <w:lang w:val="nl-NL"/>
              </w:rPr>
              <w:t xml:space="preserve">Inzicht in geld-, goederen- en informatiestromen in de binnenvaartketen. </w:t>
            </w:r>
          </w:p>
        </w:tc>
        <w:tc>
          <w:tcPr>
            <w:tcW w:w="3747" w:type="dxa"/>
          </w:tcPr>
          <w:p w:rsidR="005724B0" w:rsidRPr="00A879D2" w:rsidRDefault="005724B0" w:rsidP="00A34B39">
            <w:pPr>
              <w:spacing w:line="240" w:lineRule="auto"/>
              <w:ind w:left="111"/>
              <w:rPr>
                <w:rFonts w:cs="Arial"/>
                <w:lang w:val="nl-NL"/>
              </w:rPr>
            </w:pPr>
            <w:r w:rsidRPr="00A879D2">
              <w:rPr>
                <w:rFonts w:cs="Arial"/>
                <w:lang w:val="nl-NL"/>
              </w:rPr>
              <w:t>4</w:t>
            </w:r>
          </w:p>
        </w:tc>
      </w:tr>
      <w:tr w:rsidR="005724B0" w:rsidRPr="00A879D2" w:rsidTr="00A34B39">
        <w:tc>
          <w:tcPr>
            <w:tcW w:w="5245" w:type="dxa"/>
          </w:tcPr>
          <w:p w:rsidR="005724B0" w:rsidRPr="00A879D2" w:rsidRDefault="005724B0" w:rsidP="00A34B39">
            <w:pPr>
              <w:spacing w:line="240" w:lineRule="auto"/>
              <w:ind w:left="196"/>
              <w:rPr>
                <w:rFonts w:cs="Arial"/>
                <w:lang w:val="nl-NL"/>
              </w:rPr>
            </w:pPr>
            <w:r w:rsidRPr="00A879D2">
              <w:rPr>
                <w:rFonts w:cs="Arial"/>
                <w:lang w:val="nl-NL"/>
              </w:rPr>
              <w:t>Inzicht in de kostprijs van het binnenvaartschip.</w:t>
            </w:r>
          </w:p>
        </w:tc>
        <w:tc>
          <w:tcPr>
            <w:tcW w:w="3747" w:type="dxa"/>
          </w:tcPr>
          <w:p w:rsidR="005724B0" w:rsidRPr="00A879D2" w:rsidRDefault="005724B0" w:rsidP="00A34B39">
            <w:pPr>
              <w:spacing w:line="240" w:lineRule="auto"/>
              <w:ind w:left="111"/>
              <w:rPr>
                <w:rFonts w:cs="Arial"/>
                <w:lang w:val="nl-NL"/>
              </w:rPr>
            </w:pPr>
            <w:r w:rsidRPr="00A879D2">
              <w:rPr>
                <w:rFonts w:cs="Arial"/>
                <w:lang w:val="nl-NL"/>
              </w:rPr>
              <w:t>4</w:t>
            </w:r>
          </w:p>
        </w:tc>
      </w:tr>
      <w:tr w:rsidR="005724B0" w:rsidRPr="00A879D2" w:rsidTr="00A34B39">
        <w:tc>
          <w:tcPr>
            <w:tcW w:w="5245" w:type="dxa"/>
          </w:tcPr>
          <w:p w:rsidR="005724B0" w:rsidRPr="00A879D2" w:rsidRDefault="005724B0" w:rsidP="00A34B39">
            <w:pPr>
              <w:spacing w:line="240" w:lineRule="auto"/>
              <w:ind w:left="196"/>
              <w:rPr>
                <w:rFonts w:cs="Arial"/>
                <w:lang w:val="nl-NL"/>
              </w:rPr>
            </w:pPr>
            <w:r>
              <w:rPr>
                <w:rFonts w:cs="Arial"/>
                <w:lang w:val="nl-NL"/>
              </w:rPr>
              <w:t>Kennis van de v</w:t>
            </w:r>
            <w:r w:rsidRPr="00A879D2">
              <w:rPr>
                <w:rFonts w:cs="Arial"/>
                <w:lang w:val="nl-NL"/>
              </w:rPr>
              <w:t>rije marktwerking in de binnenvaart.</w:t>
            </w:r>
          </w:p>
        </w:tc>
        <w:tc>
          <w:tcPr>
            <w:tcW w:w="3747" w:type="dxa"/>
          </w:tcPr>
          <w:p w:rsidR="005724B0" w:rsidRPr="00A879D2" w:rsidRDefault="005724B0" w:rsidP="00A34B39">
            <w:pPr>
              <w:spacing w:line="240" w:lineRule="auto"/>
              <w:ind w:left="111"/>
              <w:rPr>
                <w:rFonts w:cs="Arial"/>
                <w:lang w:val="nl-NL"/>
              </w:rPr>
            </w:pPr>
            <w:r w:rsidRPr="00A879D2">
              <w:rPr>
                <w:rFonts w:cs="Arial"/>
                <w:lang w:val="nl-NL"/>
              </w:rPr>
              <w:t>2</w:t>
            </w:r>
          </w:p>
        </w:tc>
      </w:tr>
      <w:tr w:rsidR="005724B0" w:rsidRPr="00A879D2" w:rsidTr="00A34B39">
        <w:tc>
          <w:tcPr>
            <w:tcW w:w="5245" w:type="dxa"/>
          </w:tcPr>
          <w:p w:rsidR="005724B0" w:rsidRPr="00A879D2" w:rsidRDefault="005724B0" w:rsidP="00A34B39">
            <w:pPr>
              <w:spacing w:line="240" w:lineRule="auto"/>
              <w:ind w:left="196"/>
              <w:rPr>
                <w:rFonts w:cs="Arial"/>
                <w:lang w:val="nl-NL"/>
              </w:rPr>
            </w:pPr>
            <w:r w:rsidRPr="00A879D2">
              <w:rPr>
                <w:rFonts w:cs="Arial"/>
                <w:lang w:val="nl-NL"/>
              </w:rPr>
              <w:t>Leren wat de gevolgen zijn van verandering van variabele kosten op de kostprijs van een schip.</w:t>
            </w:r>
          </w:p>
        </w:tc>
        <w:tc>
          <w:tcPr>
            <w:tcW w:w="3747" w:type="dxa"/>
          </w:tcPr>
          <w:p w:rsidR="005724B0" w:rsidRPr="00A879D2" w:rsidRDefault="005724B0" w:rsidP="00A34B39">
            <w:pPr>
              <w:spacing w:line="240" w:lineRule="auto"/>
              <w:ind w:left="111"/>
              <w:rPr>
                <w:rFonts w:cs="Arial"/>
                <w:lang w:val="nl-NL"/>
              </w:rPr>
            </w:pPr>
            <w:r w:rsidRPr="00A879D2">
              <w:rPr>
                <w:rFonts w:cs="Arial"/>
                <w:lang w:val="nl-NL"/>
              </w:rPr>
              <w:t>4</w:t>
            </w:r>
          </w:p>
        </w:tc>
      </w:tr>
      <w:tr w:rsidR="005724B0" w:rsidRPr="00A879D2" w:rsidTr="00A34B39">
        <w:tc>
          <w:tcPr>
            <w:tcW w:w="5245" w:type="dxa"/>
          </w:tcPr>
          <w:p w:rsidR="005724B0" w:rsidRPr="00A879D2" w:rsidRDefault="005724B0" w:rsidP="00A34B39">
            <w:pPr>
              <w:spacing w:line="240" w:lineRule="auto"/>
              <w:ind w:left="196"/>
              <w:rPr>
                <w:rFonts w:cs="Arial"/>
                <w:lang w:val="nl-NL"/>
              </w:rPr>
            </w:pPr>
            <w:r w:rsidRPr="00A879D2">
              <w:rPr>
                <w:rFonts w:cs="Arial"/>
                <w:lang w:val="nl-NL"/>
              </w:rPr>
              <w:t>Inzicht in hoe vrachtprijzen tot stand komen.</w:t>
            </w:r>
          </w:p>
        </w:tc>
        <w:tc>
          <w:tcPr>
            <w:tcW w:w="3747" w:type="dxa"/>
          </w:tcPr>
          <w:p w:rsidR="005724B0" w:rsidRPr="00A879D2" w:rsidRDefault="005724B0" w:rsidP="00A34B39">
            <w:pPr>
              <w:spacing w:line="240" w:lineRule="auto"/>
              <w:ind w:left="111"/>
              <w:rPr>
                <w:rFonts w:cs="Arial"/>
                <w:lang w:val="nl-NL"/>
              </w:rPr>
            </w:pPr>
            <w:r w:rsidRPr="00A879D2">
              <w:rPr>
                <w:rFonts w:cs="Arial"/>
                <w:lang w:val="nl-NL"/>
              </w:rPr>
              <w:t>3</w:t>
            </w:r>
          </w:p>
        </w:tc>
      </w:tr>
      <w:tr w:rsidR="005724B0" w:rsidRPr="00A879D2" w:rsidTr="00A34B39">
        <w:tc>
          <w:tcPr>
            <w:tcW w:w="5245" w:type="dxa"/>
          </w:tcPr>
          <w:p w:rsidR="005724B0" w:rsidRPr="00A879D2" w:rsidRDefault="005724B0" w:rsidP="00A34B39">
            <w:pPr>
              <w:spacing w:line="240" w:lineRule="auto"/>
              <w:ind w:left="196"/>
              <w:rPr>
                <w:rFonts w:cs="Arial"/>
                <w:lang w:val="nl-NL"/>
              </w:rPr>
            </w:pPr>
            <w:r w:rsidRPr="00A879D2">
              <w:rPr>
                <w:rFonts w:cs="Arial"/>
                <w:lang w:val="nl-NL"/>
              </w:rPr>
              <w:t>Samenwerkingsverbanden en de invloed hiervan op marktwerking en vrachtprijs ontwikkeling.</w:t>
            </w:r>
          </w:p>
        </w:tc>
        <w:tc>
          <w:tcPr>
            <w:tcW w:w="3747" w:type="dxa"/>
          </w:tcPr>
          <w:p w:rsidR="005724B0" w:rsidRPr="00A879D2" w:rsidRDefault="005724B0" w:rsidP="00A34B39">
            <w:pPr>
              <w:spacing w:line="240" w:lineRule="auto"/>
              <w:ind w:left="111"/>
              <w:rPr>
                <w:rFonts w:cs="Arial"/>
                <w:lang w:val="nl-NL"/>
              </w:rPr>
            </w:pPr>
            <w:r w:rsidRPr="00A879D2">
              <w:rPr>
                <w:rFonts w:cs="Arial"/>
                <w:lang w:val="nl-NL"/>
              </w:rPr>
              <w:t>5, 7, 10</w:t>
            </w:r>
          </w:p>
        </w:tc>
      </w:tr>
      <w:tr w:rsidR="005724B0" w:rsidRPr="00A879D2" w:rsidTr="00A34B39">
        <w:tc>
          <w:tcPr>
            <w:tcW w:w="5245" w:type="dxa"/>
          </w:tcPr>
          <w:p w:rsidR="005724B0" w:rsidRPr="00A879D2" w:rsidRDefault="005724B0" w:rsidP="00A34B39">
            <w:pPr>
              <w:spacing w:line="240" w:lineRule="auto"/>
              <w:ind w:left="196"/>
              <w:rPr>
                <w:rFonts w:cs="Arial"/>
                <w:lang w:val="nl-NL"/>
              </w:rPr>
            </w:pPr>
            <w:r w:rsidRPr="00A879D2">
              <w:rPr>
                <w:rFonts w:cs="Arial"/>
                <w:lang w:val="nl-NL"/>
              </w:rPr>
              <w:t>De papierflow opmaken bij vrachtverhandeling zoals: charters, cognossementen, RFQ, orders</w:t>
            </w:r>
          </w:p>
        </w:tc>
        <w:tc>
          <w:tcPr>
            <w:tcW w:w="3747" w:type="dxa"/>
          </w:tcPr>
          <w:p w:rsidR="005724B0" w:rsidRPr="00A879D2" w:rsidRDefault="005724B0" w:rsidP="00A34B39">
            <w:pPr>
              <w:spacing w:line="240" w:lineRule="auto"/>
              <w:ind w:left="111"/>
              <w:rPr>
                <w:rFonts w:cs="Arial"/>
                <w:lang w:val="nl-NL"/>
              </w:rPr>
            </w:pPr>
            <w:r w:rsidRPr="00A879D2">
              <w:rPr>
                <w:rFonts w:cs="Arial"/>
                <w:lang w:val="nl-NL"/>
              </w:rPr>
              <w:t>4</w:t>
            </w:r>
          </w:p>
        </w:tc>
      </w:tr>
    </w:tbl>
    <w:p w:rsidR="005724B0" w:rsidRPr="00A879D2" w:rsidRDefault="005724B0" w:rsidP="005724B0">
      <w:pPr>
        <w:spacing w:line="240" w:lineRule="auto"/>
        <w:ind w:left="567"/>
        <w:rPr>
          <w:rFonts w:cs="Arial"/>
          <w:b/>
          <w:bCs/>
          <w:lang w:val="nl-NL"/>
        </w:rPr>
      </w:pPr>
    </w:p>
    <w:p w:rsidR="005724B0" w:rsidRPr="00A879D2" w:rsidRDefault="005724B0" w:rsidP="005724B0">
      <w:pPr>
        <w:spacing w:line="240" w:lineRule="auto"/>
        <w:rPr>
          <w:rFonts w:cs="Arial"/>
          <w:lang w:val="nl-NL"/>
        </w:rPr>
      </w:pPr>
      <w:r w:rsidRPr="00A879D2">
        <w:rPr>
          <w:rFonts w:cs="Arial"/>
          <w:lang w:val="nl-NL"/>
        </w:rPr>
        <w:t>Binnen de diverse binnenvaartondernemingen, koepelorganisaties en instellingen voor hoger onderwijs worden verschillende competentietalen gehanteerd. Niet alle competenties hoeven voor een specifieke taak of rol relevant te zijn. Daarnaast zal van een startende beroepsbeoefenaar(nog) niet verwacht worden alle competenties over de volle breedte te beheersen.</w:t>
      </w:r>
    </w:p>
    <w:p w:rsidR="005724B0" w:rsidRPr="00A879D2" w:rsidRDefault="005724B0" w:rsidP="005724B0">
      <w:pPr>
        <w:spacing w:line="240" w:lineRule="auto"/>
        <w:rPr>
          <w:rFonts w:cs="Arial"/>
          <w:lang w:val="nl-NL"/>
        </w:rPr>
      </w:pPr>
    </w:p>
    <w:p w:rsidR="005724B0" w:rsidRPr="00A879D2" w:rsidRDefault="005724B0" w:rsidP="005724B0">
      <w:pPr>
        <w:spacing w:line="240" w:lineRule="auto"/>
        <w:rPr>
          <w:rFonts w:cs="Arial"/>
          <w:lang w:val="nl-NL"/>
        </w:rPr>
      </w:pPr>
      <w:r w:rsidRPr="00A879D2">
        <w:rPr>
          <w:rFonts w:cs="Arial"/>
          <w:lang w:val="nl-NL"/>
        </w:rPr>
        <w:t>Hieronder worden de relevante competenties benoemd met korte beschrijvingen van wat hieronder verstaan wordt.</w:t>
      </w:r>
    </w:p>
    <w:p w:rsidR="005724B0" w:rsidRPr="00A879D2" w:rsidRDefault="005724B0" w:rsidP="005724B0">
      <w:pPr>
        <w:spacing w:line="240" w:lineRule="auto"/>
        <w:rPr>
          <w:rFonts w:cs="Arial"/>
          <w:lang w:val="nl-NL"/>
        </w:rPr>
      </w:pPr>
    </w:p>
    <w:p w:rsidR="005724B0" w:rsidRPr="00A879D2" w:rsidRDefault="005724B0" w:rsidP="005724B0">
      <w:pPr>
        <w:numPr>
          <w:ilvl w:val="0"/>
          <w:numId w:val="10"/>
        </w:numPr>
        <w:spacing w:line="240" w:lineRule="auto"/>
        <w:rPr>
          <w:rFonts w:cs="Arial"/>
          <w:lang w:val="nl-NL"/>
        </w:rPr>
      </w:pPr>
      <w:r w:rsidRPr="00A879D2">
        <w:rPr>
          <w:rFonts w:cs="Arial"/>
          <w:lang w:val="nl-NL"/>
        </w:rPr>
        <w:t>Klantgericht werken: verdiept zich in de verwachtingen en behoeften van klanten en andere stakeholders, inventariseert de mogelijkheden om hierin te voorzien en communiceert hierover helder met de klant of stakeholder, komt afspraken na, maakt juiste afweging tussen belang van de klant en de eigen organisatie, evalueert de klanttevredenheid en handelt klachten goed af.</w:t>
      </w:r>
    </w:p>
    <w:p w:rsidR="005724B0" w:rsidRPr="00A879D2" w:rsidRDefault="005724B0" w:rsidP="005724B0">
      <w:pPr>
        <w:numPr>
          <w:ilvl w:val="0"/>
          <w:numId w:val="10"/>
        </w:numPr>
        <w:spacing w:line="240" w:lineRule="auto"/>
        <w:rPr>
          <w:rFonts w:cs="Arial"/>
          <w:lang w:val="nl-NL"/>
        </w:rPr>
      </w:pPr>
      <w:r w:rsidRPr="00A879D2">
        <w:rPr>
          <w:rFonts w:cs="Arial"/>
          <w:lang w:val="nl-NL"/>
        </w:rPr>
        <w:t>Onderzoeken: verzamelt voor een bepaald vraagstuk relevante informatie en gebruikt daarbij verschillende bronnen, volgt de actuele ontwikkelingen in de organisatie en sector en pikt relevante signalen van trends, kansen en bedreigingen tijdig op.</w:t>
      </w:r>
    </w:p>
    <w:p w:rsidR="005724B0" w:rsidRPr="00A879D2" w:rsidRDefault="005724B0" w:rsidP="005724B0">
      <w:pPr>
        <w:numPr>
          <w:ilvl w:val="0"/>
          <w:numId w:val="10"/>
        </w:numPr>
        <w:spacing w:line="240" w:lineRule="auto"/>
        <w:rPr>
          <w:rFonts w:cs="Arial"/>
          <w:lang w:val="nl-NL"/>
        </w:rPr>
      </w:pPr>
      <w:r w:rsidRPr="00A879D2">
        <w:rPr>
          <w:rFonts w:cs="Arial"/>
          <w:lang w:val="nl-NL"/>
        </w:rPr>
        <w:t>Analyseren: analyseert en interpreteert beschikbare informatie, legt verbanden tussen zaken en ziet onderlinge samenhang van een complex systeem, trekt o.b.v. de informatie, heldere conclusies en weegt daarbij voor- en nadelen af, houdt hierbij rekening met consequenties voor de omgeving, komt o.b.v. een goede analyse tot realistische oplossingen voor knelpunten.</w:t>
      </w:r>
    </w:p>
    <w:p w:rsidR="005724B0" w:rsidRPr="00A879D2" w:rsidRDefault="005724B0" w:rsidP="005724B0">
      <w:pPr>
        <w:numPr>
          <w:ilvl w:val="0"/>
          <w:numId w:val="10"/>
        </w:numPr>
        <w:spacing w:line="240" w:lineRule="auto"/>
        <w:rPr>
          <w:rFonts w:cs="Arial"/>
          <w:lang w:val="nl-NL"/>
        </w:rPr>
      </w:pPr>
      <w:r w:rsidRPr="00A879D2">
        <w:rPr>
          <w:rFonts w:cs="Arial"/>
          <w:lang w:val="nl-NL"/>
        </w:rPr>
        <w:t>Toepassen expertise: past de eigen vakdeskundigheid toe binnen de context van de binnenvaart, neemt beslissingen en weloverwogen risico’s, toont zelfvertrouwen en initiatief</w:t>
      </w:r>
    </w:p>
    <w:p w:rsidR="005724B0" w:rsidRPr="00A879D2" w:rsidRDefault="005724B0" w:rsidP="005724B0">
      <w:pPr>
        <w:numPr>
          <w:ilvl w:val="0"/>
          <w:numId w:val="10"/>
        </w:numPr>
        <w:spacing w:line="240" w:lineRule="auto"/>
        <w:rPr>
          <w:rFonts w:cs="Arial"/>
          <w:lang w:val="nl-NL"/>
        </w:rPr>
      </w:pPr>
      <w:r w:rsidRPr="00A879D2">
        <w:rPr>
          <w:rFonts w:cs="Arial"/>
          <w:lang w:val="nl-NL"/>
        </w:rPr>
        <w:t>Innoveren: gaat om creatieve, innovatieve wijze met vraagstukken om, ziet mogelijkheden voor verandering en/of verbetering, formuleert en anticipeert op toekomstige mogelijkheden en houdt daarbij rekening met de doelen van de organisatie/sector, adviseert over toekomstbestendige visie en strategie.</w:t>
      </w:r>
    </w:p>
    <w:p w:rsidR="005724B0" w:rsidRPr="00A879D2" w:rsidRDefault="005724B0" w:rsidP="005724B0">
      <w:pPr>
        <w:numPr>
          <w:ilvl w:val="0"/>
          <w:numId w:val="10"/>
        </w:numPr>
        <w:spacing w:line="240" w:lineRule="auto"/>
        <w:rPr>
          <w:rFonts w:cs="Arial"/>
          <w:lang w:val="nl-NL"/>
        </w:rPr>
      </w:pPr>
      <w:r w:rsidRPr="00A879D2">
        <w:rPr>
          <w:rFonts w:cs="Arial"/>
          <w:lang w:val="nl-NL"/>
        </w:rPr>
        <w:t>Plannen en organiseren: stelt concrete doelen en prioriteiten vast, maakt een heldere en realistische activiteitenplanning en organiseert de hiervoor benodigde inzet van mensen en middelen, rekening houdend met bestaande afspraken en mogelijkheden van derden, monitort de voortgang van werkzaamheden en de realisatie van deadlines, lost knelpunten en onvoorziene zaken op.</w:t>
      </w:r>
    </w:p>
    <w:p w:rsidR="005724B0" w:rsidRPr="00A879D2" w:rsidRDefault="005724B0" w:rsidP="005724B0">
      <w:pPr>
        <w:numPr>
          <w:ilvl w:val="0"/>
          <w:numId w:val="10"/>
        </w:numPr>
        <w:spacing w:line="240" w:lineRule="auto"/>
        <w:rPr>
          <w:rFonts w:cs="Arial"/>
          <w:lang w:val="nl-NL"/>
        </w:rPr>
      </w:pPr>
      <w:r w:rsidRPr="00A879D2">
        <w:rPr>
          <w:rFonts w:cs="Arial"/>
          <w:lang w:val="nl-NL"/>
        </w:rPr>
        <w:t>Ondernemen: weet wat er speelt op de markt en bij concurrenten, signaleert (commerciële) kansen en bedreigingen en doet voorstellen voor acties en maatregelen, is gericht op het uitbouwen van de onderneming conform de doelen van de onderneming, begrijpt hoe de eigen organisatie functioneert en anticipeert op (externe) veranderingen die van invloed zijn op de onderneming, is kostenbewust en houdt rekening met financiële consequenties van werkzaamheden.</w:t>
      </w:r>
    </w:p>
    <w:p w:rsidR="005724B0" w:rsidRPr="00A879D2" w:rsidRDefault="005724B0" w:rsidP="005724B0">
      <w:pPr>
        <w:numPr>
          <w:ilvl w:val="0"/>
          <w:numId w:val="10"/>
        </w:numPr>
        <w:spacing w:line="240" w:lineRule="auto"/>
        <w:rPr>
          <w:rFonts w:cs="Arial"/>
          <w:lang w:val="nl-NL"/>
        </w:rPr>
      </w:pPr>
      <w:r w:rsidRPr="00A879D2">
        <w:rPr>
          <w:rFonts w:cs="Arial"/>
          <w:lang w:val="nl-NL"/>
        </w:rPr>
        <w:lastRenderedPageBreak/>
        <w:t>Relaties onderhouden: legt contact met mensen van relevante stakeholders en zorgt voor een goede (werk)relatie, o.a. door (persoonlijke) belangstelling en begrip te tonen voor houding en standpunten van de ander.</w:t>
      </w:r>
    </w:p>
    <w:p w:rsidR="005724B0" w:rsidRPr="00A879D2" w:rsidRDefault="005724B0" w:rsidP="005724B0">
      <w:pPr>
        <w:numPr>
          <w:ilvl w:val="0"/>
          <w:numId w:val="10"/>
        </w:numPr>
        <w:spacing w:line="240" w:lineRule="auto"/>
        <w:rPr>
          <w:rFonts w:cs="Arial"/>
          <w:lang w:val="nl-NL"/>
        </w:rPr>
      </w:pPr>
      <w:r w:rsidRPr="00A879D2">
        <w:rPr>
          <w:rFonts w:cs="Arial"/>
          <w:lang w:val="nl-NL"/>
        </w:rPr>
        <w:t>Overtuigen: neemt duidelijk standpunt in en is in staat zaken helder uit te leggen en te presenteren, onderbouwt en verdedigt voorstellen of standpunten effectief, streeft naar een win-win situatie met belangrijke stakeholders (bijv. leveranciers, relaties, scheepsbemanningen en collega’s), behartigt de belangen van de eigen organisatie, brengt rust in besluitvormingsproces.</w:t>
      </w:r>
    </w:p>
    <w:p w:rsidR="005724B0" w:rsidRPr="00A879D2" w:rsidRDefault="005724B0" w:rsidP="005724B0">
      <w:pPr>
        <w:numPr>
          <w:ilvl w:val="0"/>
          <w:numId w:val="10"/>
        </w:numPr>
        <w:spacing w:line="240" w:lineRule="auto"/>
        <w:rPr>
          <w:rFonts w:cs="Arial"/>
          <w:lang w:val="nl-NL"/>
        </w:rPr>
      </w:pPr>
      <w:r w:rsidRPr="00A879D2">
        <w:rPr>
          <w:rFonts w:cs="Arial"/>
          <w:lang w:val="nl-NL"/>
        </w:rPr>
        <w:t>Samenwerken: werkt goed samen met betrokken partijen, vraagt naar mening van anderen en toont hiervoor begrip, schakelt anderen tijdig in bij knelpunten, ondersteunt anderen waar nodig/mogelijk, vertegenwoordigt in de samenwerking de normen en waarden van de organisatie.</w:t>
      </w:r>
    </w:p>
    <w:p w:rsidR="005724B0" w:rsidRPr="00A879D2" w:rsidRDefault="005724B0" w:rsidP="005724B0">
      <w:pPr>
        <w:numPr>
          <w:ilvl w:val="0"/>
          <w:numId w:val="10"/>
        </w:numPr>
        <w:spacing w:line="240" w:lineRule="auto"/>
        <w:rPr>
          <w:rFonts w:cs="Arial"/>
          <w:lang w:val="nl-NL"/>
        </w:rPr>
      </w:pPr>
      <w:r w:rsidRPr="00A879D2">
        <w:rPr>
          <w:rFonts w:cs="Arial"/>
          <w:lang w:val="nl-NL"/>
        </w:rPr>
        <w:t xml:space="preserve">Leidinggeven: neemt de leiding en oefent waar nodig gezag uit, zorgt ervoor dat doelen en kaders voor medewerkers helder zijn en motiveert het team, maakt heldere afspraken en verdeelt taken binnen het team, coacht en geeft waar nodig aanwijzingen, </w:t>
      </w:r>
      <w:proofErr w:type="spellStart"/>
      <w:r w:rsidRPr="00A879D2">
        <w:rPr>
          <w:rFonts w:cs="Arial"/>
          <w:lang w:val="nl-NL"/>
        </w:rPr>
        <w:t>monitoort</w:t>
      </w:r>
      <w:proofErr w:type="spellEnd"/>
      <w:r w:rsidRPr="00A879D2">
        <w:rPr>
          <w:rFonts w:cs="Arial"/>
          <w:lang w:val="nl-NL"/>
        </w:rPr>
        <w:t xml:space="preserve"> het functionering van medewerkers en bespreekt dit met hen, stimuleert medewerkers zicht te ontwikkelen.</w:t>
      </w:r>
    </w:p>
    <w:p w:rsidR="005724B0" w:rsidRPr="00A879D2" w:rsidRDefault="005724B0" w:rsidP="005724B0">
      <w:pPr>
        <w:numPr>
          <w:ilvl w:val="0"/>
          <w:numId w:val="10"/>
        </w:numPr>
        <w:spacing w:line="240" w:lineRule="auto"/>
        <w:rPr>
          <w:rFonts w:cs="Arial"/>
          <w:lang w:val="nl-NL"/>
        </w:rPr>
      </w:pPr>
      <w:r w:rsidRPr="00A879D2">
        <w:rPr>
          <w:rFonts w:cs="Arial"/>
          <w:lang w:val="nl-NL"/>
        </w:rPr>
        <w:t>Stressbestendig werken: is een harde werker met een flexibele werkmentaliteit (geen 9-tot-5 werkhouding), blijft rustig en kalm onder druk of spanning en handelt effectief, past zich snel aan bij veranderingen</w:t>
      </w:r>
    </w:p>
    <w:p w:rsidR="005724B0" w:rsidRPr="00A879D2" w:rsidRDefault="005724B0" w:rsidP="005724B0">
      <w:pPr>
        <w:pStyle w:val="Kop2"/>
        <w:rPr>
          <w:lang w:val="nl-NL"/>
        </w:rPr>
      </w:pPr>
      <w:r w:rsidRPr="00A879D2">
        <w:rPr>
          <w:lang w:val="nl-NL"/>
        </w:rPr>
        <w:br w:type="page"/>
      </w:r>
      <w:bookmarkStart w:id="34" w:name="_Toc274567576"/>
      <w:bookmarkStart w:id="35" w:name="_Toc274915272"/>
      <w:r w:rsidRPr="00A879D2">
        <w:rPr>
          <w:lang w:val="nl-NL"/>
        </w:rPr>
        <w:lastRenderedPageBreak/>
        <w:t>Bijlage</w:t>
      </w:r>
      <w:bookmarkEnd w:id="34"/>
      <w:bookmarkEnd w:id="35"/>
    </w:p>
    <w:p w:rsidR="005724B0" w:rsidRPr="00A879D2" w:rsidRDefault="005724B0" w:rsidP="005724B0">
      <w:pPr>
        <w:spacing w:line="240" w:lineRule="auto"/>
        <w:ind w:left="567"/>
        <w:rPr>
          <w:rFonts w:cs="Arial"/>
          <w:b/>
          <w:bCs/>
          <w:lang w:val="nl-NL"/>
        </w:rPr>
      </w:pPr>
      <w:bookmarkStart w:id="36" w:name="_Toc274567577"/>
      <w:r w:rsidRPr="00A879D2">
        <w:rPr>
          <w:rFonts w:cs="Arial"/>
          <w:b/>
          <w:bCs/>
          <w:lang w:val="nl-NL"/>
        </w:rPr>
        <w:t>Artikel NRC over overcapaciteit, samenwerking en rol NMa</w:t>
      </w:r>
      <w:bookmarkEnd w:id="36"/>
    </w:p>
    <w:p w:rsidR="005724B0" w:rsidRPr="00A879D2" w:rsidRDefault="005724B0" w:rsidP="005724B0">
      <w:pPr>
        <w:spacing w:line="240" w:lineRule="auto"/>
        <w:ind w:left="567"/>
        <w:rPr>
          <w:rFonts w:cs="Arial"/>
          <w:lang w:val="nl-NL"/>
        </w:rPr>
      </w:pPr>
    </w:p>
    <w:p w:rsidR="005724B0" w:rsidRPr="00A879D2" w:rsidRDefault="005724B0" w:rsidP="005724B0">
      <w:pPr>
        <w:spacing w:line="240" w:lineRule="auto"/>
        <w:ind w:left="567"/>
        <w:rPr>
          <w:rFonts w:cs="Arial"/>
          <w:lang w:val="nl-NL"/>
        </w:rPr>
      </w:pPr>
    </w:p>
    <w:p w:rsidR="005724B0" w:rsidRPr="00A879D2" w:rsidRDefault="005724B0" w:rsidP="005724B0">
      <w:pPr>
        <w:spacing w:line="240" w:lineRule="auto"/>
        <w:ind w:left="567"/>
        <w:rPr>
          <w:rFonts w:cs="Arial"/>
          <w:lang w:val="nl-NL"/>
        </w:rPr>
      </w:pPr>
      <w:r>
        <w:rPr>
          <w:rFonts w:cs="Arial"/>
          <w:noProof/>
          <w:lang w:eastAsia="en-GB"/>
        </w:rPr>
        <w:lastRenderedPageBreak/>
        <w:drawing>
          <wp:inline distT="0" distB="0" distL="0" distR="0">
            <wp:extent cx="3959860" cy="7529830"/>
            <wp:effectExtent l="19050" t="0" r="2540"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4" cstate="print"/>
                    <a:srcRect/>
                    <a:stretch>
                      <a:fillRect/>
                    </a:stretch>
                  </pic:blipFill>
                  <pic:spPr bwMode="auto">
                    <a:xfrm>
                      <a:off x="0" y="0"/>
                      <a:ext cx="3959860" cy="7529830"/>
                    </a:xfrm>
                    <a:prstGeom prst="rect">
                      <a:avLst/>
                    </a:prstGeom>
                    <a:noFill/>
                    <a:ln w="9525">
                      <a:noFill/>
                      <a:miter lim="800000"/>
                      <a:headEnd/>
                      <a:tailEnd/>
                    </a:ln>
                  </pic:spPr>
                </pic:pic>
              </a:graphicData>
            </a:graphic>
          </wp:inline>
        </w:drawing>
      </w:r>
      <w:r w:rsidRPr="00A879D2">
        <w:rPr>
          <w:rFonts w:cs="Arial"/>
          <w:lang w:val="nl-NL"/>
        </w:rPr>
        <w:t>.</w:t>
      </w:r>
    </w:p>
    <w:p w:rsidR="005724B0" w:rsidRPr="00A879D2" w:rsidRDefault="005724B0" w:rsidP="005724B0">
      <w:pPr>
        <w:spacing w:line="240" w:lineRule="auto"/>
        <w:ind w:left="567"/>
        <w:rPr>
          <w:rFonts w:cs="Arial"/>
          <w:lang w:val="nl-NL"/>
        </w:rPr>
      </w:pPr>
    </w:p>
    <w:p w:rsidR="005724B0" w:rsidRPr="00A879D2" w:rsidRDefault="005724B0" w:rsidP="005724B0">
      <w:pPr>
        <w:spacing w:line="240" w:lineRule="auto"/>
        <w:rPr>
          <w:rFonts w:cs="Arial"/>
          <w:b/>
          <w:bCs/>
          <w:lang w:val="nl-NL"/>
        </w:rPr>
      </w:pPr>
      <w:bookmarkStart w:id="37" w:name="_Toc274567578"/>
      <w:r w:rsidRPr="00A879D2">
        <w:rPr>
          <w:rFonts w:cs="Arial"/>
          <w:b/>
          <w:bCs/>
          <w:lang w:val="nl-NL"/>
        </w:rPr>
        <w:t>Deelopdracht 1 Artikelen over marktwerking</w:t>
      </w:r>
      <w:bookmarkEnd w:id="37"/>
    </w:p>
    <w:p w:rsidR="005724B0" w:rsidRDefault="005724B0" w:rsidP="005724B0">
      <w:pPr>
        <w:spacing w:line="240" w:lineRule="auto"/>
        <w:rPr>
          <w:rFonts w:cs="Arial"/>
          <w:lang w:val="nl-NL"/>
        </w:rPr>
      </w:pPr>
      <w:r w:rsidRPr="00A879D2">
        <w:rPr>
          <w:rFonts w:cs="Arial"/>
          <w:lang w:val="nl-NL"/>
        </w:rPr>
        <w:lastRenderedPageBreak/>
        <w:t xml:space="preserve">Verzamel minimaal 5 artikelen uit de </w:t>
      </w:r>
      <w:proofErr w:type="spellStart"/>
      <w:r w:rsidRPr="00A879D2">
        <w:rPr>
          <w:rFonts w:cs="Arial"/>
          <w:lang w:val="nl-NL"/>
        </w:rPr>
        <w:t>Schuttevaer</w:t>
      </w:r>
      <w:proofErr w:type="spellEnd"/>
      <w:r w:rsidRPr="00A879D2">
        <w:rPr>
          <w:rFonts w:cs="Arial"/>
          <w:lang w:val="nl-NL"/>
        </w:rPr>
        <w:t>, Nieuwsblad Transport, Scheepvaartkrant en Binnenvaartkrant over marktwerking en vrachtprijzen in de binnenvaart en analyseer deze artikelen op:</w:t>
      </w:r>
    </w:p>
    <w:p w:rsidR="005724B0" w:rsidRPr="00A879D2" w:rsidRDefault="005724B0" w:rsidP="005724B0">
      <w:pPr>
        <w:spacing w:line="240" w:lineRule="auto"/>
        <w:rPr>
          <w:rFonts w:cs="Arial"/>
          <w:lang w:val="nl-NL"/>
        </w:rPr>
      </w:pPr>
    </w:p>
    <w:p w:rsidR="005724B0" w:rsidRPr="00A879D2" w:rsidRDefault="005724B0" w:rsidP="005724B0">
      <w:pPr>
        <w:numPr>
          <w:ilvl w:val="0"/>
          <w:numId w:val="11"/>
        </w:numPr>
        <w:spacing w:line="240" w:lineRule="auto"/>
        <w:rPr>
          <w:rFonts w:cs="Arial"/>
          <w:lang w:val="nl-NL"/>
        </w:rPr>
      </w:pPr>
      <w:r w:rsidRPr="00A879D2">
        <w:rPr>
          <w:rFonts w:cs="Arial"/>
          <w:lang w:val="nl-NL"/>
        </w:rPr>
        <w:t>marktverhouding, wie is van de partijen is in het voordeel en waarom.</w:t>
      </w:r>
    </w:p>
    <w:p w:rsidR="005724B0" w:rsidRPr="00A879D2" w:rsidRDefault="005724B0" w:rsidP="005724B0">
      <w:pPr>
        <w:numPr>
          <w:ilvl w:val="0"/>
          <w:numId w:val="11"/>
        </w:numPr>
        <w:spacing w:line="240" w:lineRule="auto"/>
        <w:rPr>
          <w:rFonts w:cs="Arial"/>
          <w:lang w:val="nl-NL"/>
        </w:rPr>
      </w:pPr>
      <w:r w:rsidRPr="00A879D2">
        <w:rPr>
          <w:rFonts w:cs="Arial"/>
          <w:lang w:val="nl-NL"/>
        </w:rPr>
        <w:t>haalbaarheid van crisisplannen, waarom wel/niet haalbaar.</w:t>
      </w:r>
    </w:p>
    <w:p w:rsidR="005724B0" w:rsidRPr="00A879D2" w:rsidRDefault="005724B0" w:rsidP="005724B0">
      <w:pPr>
        <w:numPr>
          <w:ilvl w:val="0"/>
          <w:numId w:val="11"/>
        </w:numPr>
        <w:spacing w:line="240" w:lineRule="auto"/>
        <w:rPr>
          <w:rFonts w:cs="Arial"/>
          <w:lang w:val="nl-NL"/>
        </w:rPr>
      </w:pPr>
      <w:r w:rsidRPr="00A879D2">
        <w:rPr>
          <w:rFonts w:cs="Arial"/>
          <w:lang w:val="nl-NL"/>
        </w:rPr>
        <w:t>waarom functioneert de marktwerking in de binnenvaart niet goed</w:t>
      </w:r>
    </w:p>
    <w:p w:rsidR="005724B0" w:rsidRDefault="005724B0" w:rsidP="005724B0">
      <w:pPr>
        <w:spacing w:line="240" w:lineRule="auto"/>
        <w:rPr>
          <w:rFonts w:cs="Arial"/>
          <w:b/>
          <w:bCs/>
          <w:lang w:val="nl-NL"/>
        </w:rPr>
      </w:pPr>
      <w:bookmarkStart w:id="38" w:name="_Toc274567579"/>
    </w:p>
    <w:p w:rsidR="005724B0" w:rsidRPr="00A879D2" w:rsidRDefault="005724B0" w:rsidP="005724B0">
      <w:pPr>
        <w:spacing w:line="240" w:lineRule="auto"/>
        <w:rPr>
          <w:rFonts w:cs="Arial"/>
          <w:b/>
          <w:bCs/>
          <w:lang w:val="nl-NL"/>
        </w:rPr>
      </w:pPr>
      <w:r w:rsidRPr="00A879D2">
        <w:rPr>
          <w:rFonts w:cs="Arial"/>
          <w:b/>
          <w:bCs/>
          <w:lang w:val="nl-NL"/>
        </w:rPr>
        <w:t>Deelopdracht 2a Strategie duurzamer varen</w:t>
      </w:r>
      <w:bookmarkEnd w:id="38"/>
    </w:p>
    <w:p w:rsidR="005724B0" w:rsidRPr="00A879D2" w:rsidRDefault="005724B0" w:rsidP="005724B0">
      <w:pPr>
        <w:spacing w:line="240" w:lineRule="auto"/>
        <w:rPr>
          <w:rFonts w:cs="Arial"/>
          <w:lang w:val="nl-NL"/>
        </w:rPr>
      </w:pPr>
      <w:r w:rsidRPr="00A879D2">
        <w:rPr>
          <w:rFonts w:cs="Arial"/>
          <w:lang w:val="nl-NL"/>
        </w:rPr>
        <w:t xml:space="preserve">In de rol van </w:t>
      </w:r>
      <w:proofErr w:type="spellStart"/>
      <w:r w:rsidRPr="00A879D2">
        <w:rPr>
          <w:rFonts w:cs="Arial"/>
          <w:lang w:val="nl-NL"/>
        </w:rPr>
        <w:t>barge-owner</w:t>
      </w:r>
      <w:proofErr w:type="spellEnd"/>
      <w:r w:rsidRPr="00A879D2">
        <w:rPr>
          <w:rFonts w:cs="Arial"/>
          <w:lang w:val="nl-NL"/>
        </w:rPr>
        <w:t xml:space="preserve"> kan je bij het berekenen van de kostprijs duurzamer varen door te bezuinigen op het brandstofverbruik. Hierdoor verlies je wel wat snelheid waardoor je later de eindbestemming bereikt. </w:t>
      </w:r>
    </w:p>
    <w:p w:rsidR="005724B0" w:rsidRPr="00A879D2" w:rsidRDefault="005724B0" w:rsidP="005724B0">
      <w:pPr>
        <w:spacing w:line="240" w:lineRule="auto"/>
        <w:rPr>
          <w:rFonts w:cs="Arial"/>
          <w:lang w:val="nl-NL"/>
        </w:rPr>
      </w:pPr>
      <w:r w:rsidRPr="00A879D2">
        <w:rPr>
          <w:rFonts w:cs="Arial"/>
          <w:lang w:val="nl-NL"/>
        </w:rPr>
        <w:t>Zoek uit wat voor jouw schip het meest ideale brandstofverbruik is. Schrijf een kort verslag waarom je tot dit verbruik bent gekomen en hoeveel de besparing is, ten opzichte van vol verbruik.</w:t>
      </w:r>
    </w:p>
    <w:p w:rsidR="005724B0" w:rsidRDefault="005724B0" w:rsidP="005724B0">
      <w:pPr>
        <w:spacing w:line="240" w:lineRule="auto"/>
        <w:rPr>
          <w:rFonts w:cs="Arial"/>
          <w:b/>
          <w:bCs/>
          <w:lang w:val="nl-NL"/>
        </w:rPr>
      </w:pPr>
      <w:bookmarkStart w:id="39" w:name="_Toc274567580"/>
    </w:p>
    <w:p w:rsidR="005724B0" w:rsidRPr="00A879D2" w:rsidRDefault="005724B0" w:rsidP="005724B0">
      <w:pPr>
        <w:spacing w:line="240" w:lineRule="auto"/>
        <w:rPr>
          <w:rFonts w:cs="Arial"/>
          <w:b/>
          <w:bCs/>
          <w:lang w:val="nl-NL"/>
        </w:rPr>
      </w:pPr>
      <w:r w:rsidRPr="00A879D2">
        <w:rPr>
          <w:rFonts w:cs="Arial"/>
          <w:b/>
          <w:bCs/>
          <w:lang w:val="nl-NL"/>
        </w:rPr>
        <w:t>Deelopdracht 2a  Strategie coöperatie</w:t>
      </w:r>
      <w:bookmarkEnd w:id="39"/>
      <w:r w:rsidRPr="00A879D2">
        <w:rPr>
          <w:rFonts w:cs="Arial"/>
          <w:b/>
          <w:bCs/>
          <w:lang w:val="nl-NL"/>
        </w:rPr>
        <w:t xml:space="preserve"> </w:t>
      </w:r>
    </w:p>
    <w:p w:rsidR="005724B0" w:rsidRPr="00A879D2" w:rsidRDefault="005724B0" w:rsidP="005724B0">
      <w:pPr>
        <w:spacing w:line="240" w:lineRule="auto"/>
        <w:rPr>
          <w:rFonts w:cs="Arial"/>
          <w:lang w:val="nl-NL"/>
        </w:rPr>
      </w:pPr>
      <w:r w:rsidRPr="00A879D2">
        <w:rPr>
          <w:rFonts w:cs="Arial"/>
          <w:lang w:val="nl-NL"/>
        </w:rPr>
        <w:t>Bedenk in groepjes een samenwerkingsstrategie waarmee de vrachtprijs positief beïnvloed wordt, voer de strategie uit in de praktijk, wat zijn de gevolgen voor de markt? Schrijf een kort verslag waarin de strategie beschreven wordt en wat de gevolgen in de praktijk zijn.</w:t>
      </w:r>
    </w:p>
    <w:p w:rsidR="005724B0" w:rsidRDefault="005724B0" w:rsidP="005724B0">
      <w:pPr>
        <w:spacing w:line="240" w:lineRule="auto"/>
        <w:rPr>
          <w:rFonts w:cs="Arial"/>
          <w:b/>
          <w:bCs/>
          <w:lang w:val="nl-NL"/>
        </w:rPr>
      </w:pPr>
      <w:bookmarkStart w:id="40" w:name="_Toc274567581"/>
    </w:p>
    <w:p w:rsidR="005724B0" w:rsidRPr="00A879D2" w:rsidRDefault="005724B0" w:rsidP="005724B0">
      <w:pPr>
        <w:spacing w:line="240" w:lineRule="auto"/>
        <w:rPr>
          <w:rFonts w:cs="Arial"/>
          <w:b/>
          <w:bCs/>
          <w:lang w:val="nl-NL"/>
        </w:rPr>
      </w:pPr>
      <w:r w:rsidRPr="00A879D2">
        <w:rPr>
          <w:rFonts w:cs="Arial"/>
          <w:b/>
          <w:bCs/>
          <w:lang w:val="nl-NL"/>
        </w:rPr>
        <w:t>Deelopdracht 3: Onderhandelen</w:t>
      </w:r>
      <w:bookmarkEnd w:id="40"/>
    </w:p>
    <w:p w:rsidR="005724B0" w:rsidRPr="00A879D2" w:rsidRDefault="005724B0" w:rsidP="005724B0">
      <w:pPr>
        <w:spacing w:line="240" w:lineRule="auto"/>
        <w:rPr>
          <w:rFonts w:cs="Arial"/>
          <w:lang w:val="nl-NL"/>
        </w:rPr>
      </w:pPr>
      <w:r w:rsidRPr="00A879D2">
        <w:rPr>
          <w:rFonts w:cs="Arial"/>
          <w:lang w:val="nl-NL"/>
        </w:rPr>
        <w:t>Moet geformuleerd worden i.s.m. een communicatiedocent</w:t>
      </w:r>
    </w:p>
    <w:p w:rsidR="005724B0" w:rsidRDefault="005724B0" w:rsidP="005724B0">
      <w:pPr>
        <w:spacing w:line="240" w:lineRule="auto"/>
        <w:rPr>
          <w:rFonts w:cs="Arial"/>
          <w:b/>
          <w:bCs/>
          <w:lang w:val="nl-NL"/>
        </w:rPr>
      </w:pPr>
      <w:bookmarkStart w:id="41" w:name="_Toc274567582"/>
    </w:p>
    <w:p w:rsidR="005724B0" w:rsidRPr="00A879D2" w:rsidRDefault="005724B0" w:rsidP="005724B0">
      <w:pPr>
        <w:spacing w:line="240" w:lineRule="auto"/>
        <w:rPr>
          <w:rFonts w:cs="Arial"/>
          <w:b/>
          <w:bCs/>
          <w:lang w:val="nl-NL"/>
        </w:rPr>
      </w:pPr>
      <w:r w:rsidRPr="00A879D2">
        <w:rPr>
          <w:rFonts w:cs="Arial"/>
          <w:b/>
          <w:bCs/>
          <w:lang w:val="nl-NL"/>
        </w:rPr>
        <w:t>Deelopdracht 4: reflectieverslag</w:t>
      </w:r>
      <w:bookmarkEnd w:id="41"/>
      <w:r w:rsidRPr="00A879D2">
        <w:rPr>
          <w:rFonts w:cs="Arial"/>
          <w:b/>
          <w:bCs/>
          <w:lang w:val="nl-NL"/>
        </w:rPr>
        <w:t xml:space="preserve"> </w:t>
      </w:r>
    </w:p>
    <w:p w:rsidR="005724B0" w:rsidRPr="00A879D2" w:rsidRDefault="005724B0" w:rsidP="005724B0">
      <w:pPr>
        <w:spacing w:line="240" w:lineRule="auto"/>
        <w:rPr>
          <w:rFonts w:cs="Arial"/>
          <w:lang w:val="nl-NL"/>
        </w:rPr>
      </w:pPr>
      <w:r w:rsidRPr="00A879D2">
        <w:rPr>
          <w:rFonts w:cs="Arial"/>
          <w:lang w:val="nl-NL"/>
        </w:rPr>
        <w:t>In het reflectieverslag kijk je terug op je eigen handelen in met name de ketensimulator.</w:t>
      </w:r>
    </w:p>
    <w:p w:rsidR="005724B0" w:rsidRPr="00A879D2" w:rsidRDefault="005724B0" w:rsidP="005724B0">
      <w:pPr>
        <w:numPr>
          <w:ilvl w:val="0"/>
          <w:numId w:val="11"/>
        </w:numPr>
        <w:spacing w:line="240" w:lineRule="auto"/>
        <w:rPr>
          <w:rFonts w:cs="Arial"/>
          <w:lang w:val="nl-NL"/>
        </w:rPr>
      </w:pPr>
      <w:r w:rsidRPr="00A879D2">
        <w:rPr>
          <w:rFonts w:cs="Arial"/>
          <w:lang w:val="nl-NL"/>
        </w:rPr>
        <w:t xml:space="preserve">(her)interpreteer je ervaring en opgedane kennis in de ketensimulator. </w:t>
      </w:r>
    </w:p>
    <w:p w:rsidR="005724B0" w:rsidRPr="00A879D2" w:rsidRDefault="005724B0" w:rsidP="005724B0">
      <w:pPr>
        <w:numPr>
          <w:ilvl w:val="0"/>
          <w:numId w:val="11"/>
        </w:numPr>
        <w:spacing w:line="240" w:lineRule="auto"/>
        <w:rPr>
          <w:rFonts w:cs="Arial"/>
          <w:lang w:val="nl-NL"/>
        </w:rPr>
      </w:pPr>
      <w:r w:rsidRPr="00A879D2">
        <w:rPr>
          <w:rFonts w:cs="Arial"/>
          <w:lang w:val="nl-NL"/>
        </w:rPr>
        <w:t xml:space="preserve">kijk terug op negatieve of juist positieve ervaringen. </w:t>
      </w:r>
    </w:p>
    <w:p w:rsidR="005724B0" w:rsidRPr="00A879D2" w:rsidRDefault="005724B0" w:rsidP="005724B0">
      <w:pPr>
        <w:numPr>
          <w:ilvl w:val="0"/>
          <w:numId w:val="11"/>
        </w:numPr>
        <w:spacing w:line="240" w:lineRule="auto"/>
        <w:rPr>
          <w:rFonts w:cs="Arial"/>
          <w:lang w:val="nl-NL"/>
        </w:rPr>
      </w:pPr>
      <w:r w:rsidRPr="00A879D2">
        <w:rPr>
          <w:rFonts w:cs="Arial"/>
          <w:lang w:val="nl-NL"/>
        </w:rPr>
        <w:t xml:space="preserve">onderzoek en interpreteer deze ervaringen en je eigen aandeel daarin. </w:t>
      </w:r>
    </w:p>
    <w:p w:rsidR="005724B0" w:rsidRPr="00A879D2" w:rsidRDefault="005724B0" w:rsidP="005724B0">
      <w:pPr>
        <w:numPr>
          <w:ilvl w:val="0"/>
          <w:numId w:val="11"/>
        </w:numPr>
        <w:spacing w:line="240" w:lineRule="auto"/>
        <w:rPr>
          <w:rFonts w:cs="Arial"/>
          <w:lang w:val="nl-NL"/>
        </w:rPr>
      </w:pPr>
      <w:r w:rsidRPr="00A879D2">
        <w:rPr>
          <w:rFonts w:cs="Arial"/>
          <w:lang w:val="nl-NL"/>
        </w:rPr>
        <w:t xml:space="preserve">herstructureer je ervaringen en kennis. </w:t>
      </w:r>
    </w:p>
    <w:p w:rsidR="005724B0" w:rsidRPr="00A879D2" w:rsidRDefault="005724B0" w:rsidP="005724B0">
      <w:pPr>
        <w:numPr>
          <w:ilvl w:val="0"/>
          <w:numId w:val="11"/>
        </w:numPr>
        <w:spacing w:line="240" w:lineRule="auto"/>
        <w:rPr>
          <w:rFonts w:cs="Arial"/>
          <w:lang w:val="nl-NL"/>
        </w:rPr>
      </w:pPr>
      <w:r w:rsidRPr="00A879D2">
        <w:rPr>
          <w:rFonts w:cs="Arial"/>
          <w:lang w:val="nl-NL"/>
        </w:rPr>
        <w:t xml:space="preserve">was is verandert in je handelen. </w:t>
      </w:r>
    </w:p>
    <w:p w:rsidR="005724B0" w:rsidRPr="00A879D2" w:rsidRDefault="005724B0" w:rsidP="005724B0">
      <w:pPr>
        <w:spacing w:line="240" w:lineRule="auto"/>
        <w:rPr>
          <w:rFonts w:cs="Arial"/>
          <w:lang w:val="nl-NL"/>
        </w:rPr>
      </w:pPr>
    </w:p>
    <w:p w:rsidR="005724B0" w:rsidRPr="00A879D2" w:rsidRDefault="005724B0" w:rsidP="005724B0">
      <w:pPr>
        <w:spacing w:line="240" w:lineRule="auto"/>
        <w:rPr>
          <w:rFonts w:cs="Arial"/>
          <w:lang w:val="nl-NL"/>
        </w:rPr>
      </w:pPr>
      <w:r w:rsidRPr="00A879D2">
        <w:rPr>
          <w:rFonts w:cs="Arial"/>
          <w:lang w:val="nl-NL"/>
        </w:rPr>
        <w:t>Beschrijf dit in een schriftelijk verslag en bespreek dit met de docent in een eindgesprek.</w:t>
      </w:r>
      <w:r w:rsidRPr="00A879D2">
        <w:rPr>
          <w:rFonts w:cs="Arial"/>
          <w:lang w:val="nl-NL"/>
        </w:rPr>
        <w:br/>
      </w:r>
    </w:p>
    <w:p w:rsidR="005724B0" w:rsidRPr="00A879D2" w:rsidRDefault="005724B0" w:rsidP="005724B0">
      <w:pPr>
        <w:spacing w:line="240" w:lineRule="auto"/>
        <w:rPr>
          <w:rFonts w:cs="Arial"/>
          <w:b/>
          <w:bCs/>
          <w:u w:val="single"/>
          <w:lang w:val="nl-NL"/>
        </w:rPr>
      </w:pPr>
    </w:p>
    <w:p w:rsidR="002E341E" w:rsidRPr="005724B0" w:rsidRDefault="005724B0" w:rsidP="005724B0">
      <w:pPr>
        <w:rPr>
          <w:lang w:val="nl-NL"/>
        </w:rPr>
      </w:pPr>
      <w:r w:rsidRPr="00593316">
        <w:rPr>
          <w:lang w:val="nl-NL"/>
        </w:rPr>
        <w:br w:type="page"/>
      </w:r>
    </w:p>
    <w:sectPr w:rsidR="002E341E" w:rsidRPr="005724B0" w:rsidSect="001A19EC">
      <w:headerReference w:type="default" r:id="rId15"/>
      <w:footerReference w:type="default" r:id="rId16"/>
      <w:pgSz w:w="12240" w:h="15840" w:code="1"/>
      <w:pgMar w:top="175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8F" w:rsidRDefault="00C83B8F" w:rsidP="005724B0">
      <w:pPr>
        <w:spacing w:line="240" w:lineRule="auto"/>
      </w:pPr>
      <w:r>
        <w:separator/>
      </w:r>
    </w:p>
  </w:endnote>
  <w:endnote w:type="continuationSeparator" w:id="0">
    <w:p w:rsidR="00C83B8F" w:rsidRDefault="00C83B8F" w:rsidP="00572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B0" w:rsidRPr="000D51E4" w:rsidRDefault="005724B0" w:rsidP="005724B0">
    <w:pPr>
      <w:pStyle w:val="Voettekst"/>
      <w:pBdr>
        <w:top w:val="single" w:sz="4" w:space="0" w:color="auto"/>
      </w:pBdr>
      <w:jc w:val="center"/>
      <w:rPr>
        <w:sz w:val="10"/>
        <w:szCs w:val="10"/>
      </w:rPr>
    </w:pPr>
  </w:p>
  <w:p w:rsidR="005724B0" w:rsidRPr="000D51E4" w:rsidRDefault="005724B0" w:rsidP="005724B0">
    <w:pPr>
      <w:pStyle w:val="Voettekst"/>
      <w:pBdr>
        <w:top w:val="single" w:sz="4" w:space="0" w:color="auto"/>
      </w:pBdr>
      <w:jc w:val="center"/>
      <w:rPr>
        <w:sz w:val="18"/>
        <w:szCs w:val="18"/>
      </w:rPr>
    </w:pPr>
    <w:proofErr w:type="spellStart"/>
    <w:r>
      <w:rPr>
        <w:sz w:val="18"/>
        <w:szCs w:val="18"/>
      </w:rPr>
      <w:t>Onderwijsprogramma</w:t>
    </w:r>
    <w:proofErr w:type="spellEnd"/>
    <w:r>
      <w:rPr>
        <w:sz w:val="18"/>
        <w:szCs w:val="18"/>
      </w:rPr>
      <w:t xml:space="preserve"> Sustainable Inland Shipping Management</w:t>
    </w:r>
    <w:r w:rsidRPr="000D51E4">
      <w:rPr>
        <w:sz w:val="18"/>
        <w:szCs w:val="18"/>
      </w:rPr>
      <w:tab/>
    </w:r>
    <w:r w:rsidRPr="000D51E4">
      <w:rPr>
        <w:sz w:val="18"/>
        <w:szCs w:val="18"/>
      </w:rPr>
      <w:tab/>
    </w:r>
    <w:r w:rsidRPr="000D51E4">
      <w:rPr>
        <w:sz w:val="18"/>
        <w:szCs w:val="18"/>
      </w:rPr>
      <w:fldChar w:fldCharType="begin"/>
    </w:r>
    <w:r w:rsidRPr="000D51E4">
      <w:rPr>
        <w:sz w:val="18"/>
        <w:szCs w:val="18"/>
      </w:rPr>
      <w:instrText xml:space="preserve"> PAGE   \* MERGEFORMAT </w:instrText>
    </w:r>
    <w:r w:rsidRPr="000D51E4">
      <w:rPr>
        <w:sz w:val="18"/>
        <w:szCs w:val="18"/>
      </w:rPr>
      <w:fldChar w:fldCharType="separate"/>
    </w:r>
    <w:r w:rsidR="00947A6D">
      <w:rPr>
        <w:noProof/>
        <w:sz w:val="18"/>
        <w:szCs w:val="18"/>
      </w:rPr>
      <w:t>1</w:t>
    </w:r>
    <w:r w:rsidRPr="000D51E4">
      <w:rPr>
        <w:sz w:val="18"/>
        <w:szCs w:val="18"/>
      </w:rPr>
      <w:fldChar w:fldCharType="end"/>
    </w:r>
  </w:p>
  <w:p w:rsidR="005724B0" w:rsidRPr="003F0F74" w:rsidRDefault="005724B0" w:rsidP="005724B0">
    <w:pPr>
      <w:pStyle w:val="Voettekst"/>
      <w:rPr>
        <w:szCs w:val="18"/>
      </w:rPr>
    </w:pPr>
  </w:p>
  <w:p w:rsidR="005724B0" w:rsidRDefault="005724B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8F" w:rsidRDefault="00C83B8F" w:rsidP="005724B0">
      <w:pPr>
        <w:spacing w:line="240" w:lineRule="auto"/>
      </w:pPr>
      <w:r>
        <w:separator/>
      </w:r>
    </w:p>
  </w:footnote>
  <w:footnote w:type="continuationSeparator" w:id="0">
    <w:p w:rsidR="00C83B8F" w:rsidRDefault="00C83B8F" w:rsidP="005724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B0" w:rsidRDefault="005724B0" w:rsidP="005724B0">
    <w:pPr>
      <w:pStyle w:val="Koptekst"/>
      <w:ind w:left="1440"/>
    </w:pPr>
    <w:r>
      <w:rPr>
        <w:noProof/>
        <w:lang w:eastAsia="en-GB"/>
      </w:rPr>
      <w:drawing>
        <wp:anchor distT="0" distB="0" distL="114300" distR="114300" simplePos="0" relativeHeight="251661312" behindDoc="1" locked="0" layoutInCell="1" allowOverlap="1">
          <wp:simplePos x="0" y="0"/>
          <wp:positionH relativeFrom="column">
            <wp:posOffset>19050</wp:posOffset>
          </wp:positionH>
          <wp:positionV relativeFrom="paragraph">
            <wp:posOffset>74930</wp:posOffset>
          </wp:positionV>
          <wp:extent cx="286385" cy="286385"/>
          <wp:effectExtent l="19050" t="0" r="0" b="0"/>
          <wp:wrapNone/>
          <wp:docPr id="3" name="Afbeelding 4" descr="Logo H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HRO"/>
                  <pic:cNvPicPr>
                    <a:picLocks noChangeAspect="1" noChangeArrowheads="1"/>
                  </pic:cNvPicPr>
                </pic:nvPicPr>
                <pic:blipFill>
                  <a:blip r:embed="rId1"/>
                  <a:srcRect/>
                  <a:stretch>
                    <a:fillRect/>
                  </a:stretch>
                </pic:blipFill>
                <pic:spPr bwMode="auto">
                  <a:xfrm>
                    <a:off x="0" y="0"/>
                    <a:ext cx="286385" cy="28638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5075555</wp:posOffset>
          </wp:positionH>
          <wp:positionV relativeFrom="paragraph">
            <wp:posOffset>-4445</wp:posOffset>
          </wp:positionV>
          <wp:extent cx="648335" cy="365760"/>
          <wp:effectExtent l="19050" t="0" r="0" b="0"/>
          <wp:wrapThrough wrapText="bothSides">
            <wp:wrapPolygon edited="0">
              <wp:start x="-635" y="0"/>
              <wp:lineTo x="-635" y="20250"/>
              <wp:lineTo x="21579" y="20250"/>
              <wp:lineTo x="21579" y="0"/>
              <wp:lineTo x="-635" y="0"/>
            </wp:wrapPolygon>
          </wp:wrapThrough>
          <wp:docPr id="2" name="Afbeelding 2" descr="LOGO STC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STC GROUP.jpg"/>
                  <pic:cNvPicPr>
                    <a:picLocks noChangeAspect="1" noChangeArrowheads="1"/>
                  </pic:cNvPicPr>
                </pic:nvPicPr>
                <pic:blipFill>
                  <a:blip r:embed="rId2"/>
                  <a:srcRect/>
                  <a:stretch>
                    <a:fillRect/>
                  </a:stretch>
                </pic:blipFill>
                <pic:spPr bwMode="auto">
                  <a:xfrm>
                    <a:off x="0" y="0"/>
                    <a:ext cx="648335" cy="365760"/>
                  </a:xfrm>
                  <a:prstGeom prst="rect">
                    <a:avLst/>
                  </a:prstGeom>
                  <a:noFill/>
                  <a:ln w="9525">
                    <a:noFill/>
                    <a:miter lim="800000"/>
                    <a:headEnd/>
                    <a:tailEnd/>
                  </a:ln>
                </pic:spPr>
              </pic:pic>
            </a:graphicData>
          </a:graphic>
        </wp:anchor>
      </w:drawing>
    </w:r>
    <w:r>
      <w:t xml:space="preserve">  </w:t>
    </w:r>
    <w:r>
      <w:tab/>
    </w:r>
  </w:p>
  <w:p w:rsidR="005724B0" w:rsidRDefault="005724B0" w:rsidP="005724B0">
    <w:pPr>
      <w:pStyle w:val="Koptekst"/>
      <w:tabs>
        <w:tab w:val="left" w:pos="1052"/>
        <w:tab w:val="left" w:pos="3150"/>
      </w:tabs>
    </w:pPr>
    <w:r>
      <w:tab/>
    </w:r>
    <w:r>
      <w:tab/>
    </w:r>
  </w:p>
  <w:p w:rsidR="005724B0" w:rsidRDefault="005724B0" w:rsidP="005724B0">
    <w:pPr>
      <w:pStyle w:val="Koptekst"/>
      <w:pBdr>
        <w:bottom w:val="single" w:sz="4" w:space="1" w:color="auto"/>
      </w:pBdr>
    </w:pPr>
  </w:p>
  <w:p w:rsidR="005724B0" w:rsidRDefault="005724B0" w:rsidP="005724B0">
    <w:pPr>
      <w:pStyle w:val="Koptekst"/>
    </w:pPr>
  </w:p>
  <w:p w:rsidR="005724B0" w:rsidRDefault="005724B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C22"/>
    <w:multiLevelType w:val="hybridMultilevel"/>
    <w:tmpl w:val="7D267958"/>
    <w:lvl w:ilvl="0" w:tplc="E15C3894">
      <w:start w:val="8"/>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93530B"/>
    <w:multiLevelType w:val="hybridMultilevel"/>
    <w:tmpl w:val="4D843A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FDE757B"/>
    <w:multiLevelType w:val="hybridMultilevel"/>
    <w:tmpl w:val="FA483C14"/>
    <w:lvl w:ilvl="0" w:tplc="E15C3894">
      <w:start w:val="8"/>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10822EF"/>
    <w:multiLevelType w:val="hybridMultilevel"/>
    <w:tmpl w:val="A2DE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961C6"/>
    <w:multiLevelType w:val="hybridMultilevel"/>
    <w:tmpl w:val="89F4E4C8"/>
    <w:lvl w:ilvl="0" w:tplc="E15C3894">
      <w:start w:val="8"/>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DB271C4"/>
    <w:multiLevelType w:val="hybridMultilevel"/>
    <w:tmpl w:val="869A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D6EB8"/>
    <w:multiLevelType w:val="hybridMultilevel"/>
    <w:tmpl w:val="C056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F90A99"/>
    <w:multiLevelType w:val="hybridMultilevel"/>
    <w:tmpl w:val="6FC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0F1043"/>
    <w:multiLevelType w:val="hybridMultilevel"/>
    <w:tmpl w:val="1C14A1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6AAB6E55"/>
    <w:multiLevelType w:val="hybridMultilevel"/>
    <w:tmpl w:val="3CC0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C92150"/>
    <w:multiLevelType w:val="multilevel"/>
    <w:tmpl w:val="9CAE2ED0"/>
    <w:lvl w:ilvl="0">
      <w:start w:val="1"/>
      <w:numFmt w:val="decimal"/>
      <w:pStyle w:val="Kop1"/>
      <w:lvlText w:val="%1"/>
      <w:lvlJc w:val="left"/>
      <w:pPr>
        <w:ind w:left="1872" w:hanging="432"/>
      </w:pPr>
    </w:lvl>
    <w:lvl w:ilvl="1">
      <w:start w:val="1"/>
      <w:numFmt w:val="decimal"/>
      <w:pStyle w:val="Kop2"/>
      <w:lvlText w:val="%1.%2"/>
      <w:lvlJc w:val="left"/>
      <w:pPr>
        <w:ind w:left="2016" w:hanging="576"/>
      </w:pPr>
    </w:lvl>
    <w:lvl w:ilvl="2">
      <w:start w:val="1"/>
      <w:numFmt w:val="decimal"/>
      <w:pStyle w:val="Kop3"/>
      <w:lvlText w:val="%1.%2.%3"/>
      <w:lvlJc w:val="left"/>
      <w:pPr>
        <w:ind w:left="2160" w:hanging="720"/>
      </w:pPr>
    </w:lvl>
    <w:lvl w:ilvl="3">
      <w:start w:val="1"/>
      <w:numFmt w:val="decimal"/>
      <w:pStyle w:val="Kop4"/>
      <w:lvlText w:val="%1.%2.%3.%4"/>
      <w:lvlJc w:val="left"/>
      <w:pPr>
        <w:ind w:left="2304" w:hanging="864"/>
      </w:pPr>
    </w:lvl>
    <w:lvl w:ilvl="4">
      <w:start w:val="1"/>
      <w:numFmt w:val="decimal"/>
      <w:pStyle w:val="Kop5"/>
      <w:lvlText w:val="%1.%2.%3.%4.%5"/>
      <w:lvlJc w:val="left"/>
      <w:pPr>
        <w:ind w:left="2448" w:hanging="1008"/>
      </w:pPr>
    </w:lvl>
    <w:lvl w:ilvl="5">
      <w:start w:val="1"/>
      <w:numFmt w:val="decimal"/>
      <w:pStyle w:val="Kop6"/>
      <w:lvlText w:val="%1.%2.%3.%4.%5.%6"/>
      <w:lvlJc w:val="left"/>
      <w:pPr>
        <w:ind w:left="2592" w:hanging="1152"/>
      </w:pPr>
    </w:lvl>
    <w:lvl w:ilvl="6">
      <w:start w:val="1"/>
      <w:numFmt w:val="decimal"/>
      <w:pStyle w:val="Kop7"/>
      <w:lvlText w:val="%1.%2.%3.%4.%5.%6.%7"/>
      <w:lvlJc w:val="left"/>
      <w:pPr>
        <w:ind w:left="2736" w:hanging="1296"/>
      </w:pPr>
    </w:lvl>
    <w:lvl w:ilvl="7">
      <w:start w:val="1"/>
      <w:numFmt w:val="decimal"/>
      <w:pStyle w:val="Kop8"/>
      <w:lvlText w:val="%1.%2.%3.%4.%5.%6.%7.%8"/>
      <w:lvlJc w:val="left"/>
      <w:pPr>
        <w:ind w:left="2880" w:hanging="1440"/>
      </w:pPr>
    </w:lvl>
    <w:lvl w:ilvl="8">
      <w:start w:val="1"/>
      <w:numFmt w:val="decimal"/>
      <w:pStyle w:val="Kop9"/>
      <w:lvlText w:val="%1.%2.%3.%4.%5.%6.%7.%8.%9"/>
      <w:lvlJc w:val="left"/>
      <w:pPr>
        <w:ind w:left="3024" w:hanging="1584"/>
      </w:pPr>
    </w:lvl>
  </w:abstractNum>
  <w:num w:numId="1">
    <w:abstractNumId w:val="10"/>
  </w:num>
  <w:num w:numId="2">
    <w:abstractNumId w:val="6"/>
  </w:num>
  <w:num w:numId="3">
    <w:abstractNumId w:val="2"/>
  </w:num>
  <w:num w:numId="4">
    <w:abstractNumId w:val="4"/>
  </w:num>
  <w:num w:numId="5">
    <w:abstractNumId w:val="0"/>
  </w:num>
  <w:num w:numId="6">
    <w:abstractNumId w:val="5"/>
  </w:num>
  <w:num w:numId="7">
    <w:abstractNumId w:val="7"/>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B0"/>
    <w:rsid w:val="00032E59"/>
    <w:rsid w:val="00087032"/>
    <w:rsid w:val="0014146B"/>
    <w:rsid w:val="001A19EC"/>
    <w:rsid w:val="002E341E"/>
    <w:rsid w:val="005724B0"/>
    <w:rsid w:val="008A1DAF"/>
    <w:rsid w:val="00947A6D"/>
    <w:rsid w:val="00C83B8F"/>
    <w:rsid w:val="00D0532F"/>
    <w:rsid w:val="00E85261"/>
    <w:rsid w:val="00F2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24B0"/>
    <w:pPr>
      <w:overflowPunct w:val="0"/>
      <w:autoSpaceDE w:val="0"/>
      <w:autoSpaceDN w:val="0"/>
      <w:adjustRightInd w:val="0"/>
      <w:spacing w:after="0" w:line="360" w:lineRule="auto"/>
      <w:textAlignment w:val="baseline"/>
    </w:pPr>
    <w:rPr>
      <w:rFonts w:ascii="Arial" w:eastAsia="Times New Roman" w:hAnsi="Arial" w:cs="Times New Roman"/>
      <w:sz w:val="20"/>
      <w:szCs w:val="20"/>
      <w:lang w:val="en-GB"/>
    </w:rPr>
  </w:style>
  <w:style w:type="paragraph" w:styleId="Kop1">
    <w:name w:val="heading 1"/>
    <w:basedOn w:val="Standaard"/>
    <w:next w:val="Standaard"/>
    <w:link w:val="Kop1Char"/>
    <w:uiPriority w:val="9"/>
    <w:qFormat/>
    <w:rsid w:val="005724B0"/>
    <w:pPr>
      <w:keepNext/>
      <w:numPr>
        <w:numId w:val="1"/>
      </w:numPr>
      <w:spacing w:before="240" w:after="60"/>
      <w:jc w:val="center"/>
      <w:outlineLvl w:val="0"/>
    </w:pPr>
    <w:rPr>
      <w:b/>
      <w:bCs/>
      <w:kern w:val="32"/>
      <w:sz w:val="36"/>
      <w:szCs w:val="32"/>
    </w:rPr>
  </w:style>
  <w:style w:type="paragraph" w:styleId="Kop2">
    <w:name w:val="heading 2"/>
    <w:basedOn w:val="Standaard"/>
    <w:next w:val="Standaard"/>
    <w:link w:val="Kop2Char"/>
    <w:uiPriority w:val="9"/>
    <w:unhideWhenUsed/>
    <w:qFormat/>
    <w:rsid w:val="005724B0"/>
    <w:pPr>
      <w:keepNext/>
      <w:numPr>
        <w:ilvl w:val="1"/>
        <w:numId w:val="1"/>
      </w:numPr>
      <w:spacing w:before="240" w:after="60"/>
      <w:ind w:left="0" w:firstLine="0"/>
      <w:outlineLvl w:val="1"/>
    </w:pPr>
    <w:rPr>
      <w:b/>
      <w:bCs/>
      <w:i/>
      <w:iCs/>
      <w:sz w:val="24"/>
      <w:szCs w:val="28"/>
    </w:rPr>
  </w:style>
  <w:style w:type="paragraph" w:styleId="Kop3">
    <w:name w:val="heading 3"/>
    <w:basedOn w:val="Standaard"/>
    <w:next w:val="Standaard"/>
    <w:link w:val="Kop3Char"/>
    <w:uiPriority w:val="9"/>
    <w:unhideWhenUsed/>
    <w:qFormat/>
    <w:rsid w:val="005724B0"/>
    <w:pPr>
      <w:keepNext/>
      <w:numPr>
        <w:ilvl w:val="2"/>
        <w:numId w:val="1"/>
      </w:numPr>
      <w:spacing w:before="240" w:after="60"/>
      <w:ind w:left="0" w:firstLine="0"/>
      <w:outlineLvl w:val="2"/>
    </w:pPr>
    <w:rPr>
      <w:b/>
      <w:bCs/>
      <w:sz w:val="22"/>
      <w:szCs w:val="26"/>
    </w:rPr>
  </w:style>
  <w:style w:type="paragraph" w:styleId="Kop4">
    <w:name w:val="heading 4"/>
    <w:basedOn w:val="Standaard"/>
    <w:next w:val="Standaard"/>
    <w:link w:val="Kop4Char"/>
    <w:uiPriority w:val="9"/>
    <w:unhideWhenUsed/>
    <w:qFormat/>
    <w:rsid w:val="005724B0"/>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unhideWhenUsed/>
    <w:qFormat/>
    <w:rsid w:val="005724B0"/>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5724B0"/>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unhideWhenUsed/>
    <w:qFormat/>
    <w:rsid w:val="005724B0"/>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uiPriority w:val="9"/>
    <w:unhideWhenUsed/>
    <w:qFormat/>
    <w:rsid w:val="005724B0"/>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unhideWhenUsed/>
    <w:qFormat/>
    <w:rsid w:val="005724B0"/>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24B0"/>
    <w:rPr>
      <w:rFonts w:ascii="Arial" w:eastAsia="Times New Roman" w:hAnsi="Arial" w:cs="Times New Roman"/>
      <w:b/>
      <w:bCs/>
      <w:kern w:val="32"/>
      <w:sz w:val="36"/>
      <w:szCs w:val="32"/>
      <w:lang w:val="en-GB"/>
    </w:rPr>
  </w:style>
  <w:style w:type="character" w:customStyle="1" w:styleId="Kop2Char">
    <w:name w:val="Kop 2 Char"/>
    <w:basedOn w:val="Standaardalinea-lettertype"/>
    <w:link w:val="Kop2"/>
    <w:uiPriority w:val="9"/>
    <w:rsid w:val="005724B0"/>
    <w:rPr>
      <w:rFonts w:ascii="Arial" w:eastAsia="Times New Roman" w:hAnsi="Arial" w:cs="Times New Roman"/>
      <w:b/>
      <w:bCs/>
      <w:i/>
      <w:iCs/>
      <w:sz w:val="24"/>
      <w:szCs w:val="28"/>
      <w:lang w:val="en-GB"/>
    </w:rPr>
  </w:style>
  <w:style w:type="character" w:customStyle="1" w:styleId="Kop3Char">
    <w:name w:val="Kop 3 Char"/>
    <w:basedOn w:val="Standaardalinea-lettertype"/>
    <w:link w:val="Kop3"/>
    <w:uiPriority w:val="9"/>
    <w:rsid w:val="005724B0"/>
    <w:rPr>
      <w:rFonts w:ascii="Arial" w:eastAsia="Times New Roman" w:hAnsi="Arial" w:cs="Times New Roman"/>
      <w:b/>
      <w:bCs/>
      <w:szCs w:val="26"/>
      <w:lang w:val="en-GB"/>
    </w:rPr>
  </w:style>
  <w:style w:type="character" w:customStyle="1" w:styleId="Kop4Char">
    <w:name w:val="Kop 4 Char"/>
    <w:basedOn w:val="Standaardalinea-lettertype"/>
    <w:link w:val="Kop4"/>
    <w:uiPriority w:val="9"/>
    <w:rsid w:val="005724B0"/>
    <w:rPr>
      <w:rFonts w:ascii="Calibri" w:eastAsia="Times New Roman" w:hAnsi="Calibri" w:cs="Times New Roman"/>
      <w:b/>
      <w:bCs/>
      <w:sz w:val="28"/>
      <w:szCs w:val="28"/>
      <w:lang w:val="en-GB"/>
    </w:rPr>
  </w:style>
  <w:style w:type="character" w:customStyle="1" w:styleId="Kop5Char">
    <w:name w:val="Kop 5 Char"/>
    <w:basedOn w:val="Standaardalinea-lettertype"/>
    <w:link w:val="Kop5"/>
    <w:uiPriority w:val="9"/>
    <w:rsid w:val="005724B0"/>
    <w:rPr>
      <w:rFonts w:ascii="Calibri" w:eastAsia="Times New Roman" w:hAnsi="Calibri" w:cs="Times New Roman"/>
      <w:b/>
      <w:bCs/>
      <w:i/>
      <w:iCs/>
      <w:sz w:val="26"/>
      <w:szCs w:val="26"/>
      <w:lang w:val="en-GB"/>
    </w:rPr>
  </w:style>
  <w:style w:type="character" w:customStyle="1" w:styleId="Kop6Char">
    <w:name w:val="Kop 6 Char"/>
    <w:basedOn w:val="Standaardalinea-lettertype"/>
    <w:link w:val="Kop6"/>
    <w:uiPriority w:val="9"/>
    <w:rsid w:val="005724B0"/>
    <w:rPr>
      <w:rFonts w:ascii="Calibri" w:eastAsia="Times New Roman" w:hAnsi="Calibri" w:cs="Times New Roman"/>
      <w:b/>
      <w:bCs/>
      <w:lang w:val="en-GB"/>
    </w:rPr>
  </w:style>
  <w:style w:type="character" w:customStyle="1" w:styleId="Kop7Char">
    <w:name w:val="Kop 7 Char"/>
    <w:basedOn w:val="Standaardalinea-lettertype"/>
    <w:link w:val="Kop7"/>
    <w:uiPriority w:val="9"/>
    <w:rsid w:val="005724B0"/>
    <w:rPr>
      <w:rFonts w:ascii="Calibri" w:eastAsia="Times New Roman" w:hAnsi="Calibri" w:cs="Times New Roman"/>
      <w:sz w:val="24"/>
      <w:szCs w:val="24"/>
      <w:lang w:val="en-GB"/>
    </w:rPr>
  </w:style>
  <w:style w:type="character" w:customStyle="1" w:styleId="Kop8Char">
    <w:name w:val="Kop 8 Char"/>
    <w:basedOn w:val="Standaardalinea-lettertype"/>
    <w:link w:val="Kop8"/>
    <w:uiPriority w:val="9"/>
    <w:rsid w:val="005724B0"/>
    <w:rPr>
      <w:rFonts w:ascii="Calibri" w:eastAsia="Times New Roman" w:hAnsi="Calibri" w:cs="Times New Roman"/>
      <w:i/>
      <w:iCs/>
      <w:sz w:val="24"/>
      <w:szCs w:val="24"/>
      <w:lang w:val="en-GB"/>
    </w:rPr>
  </w:style>
  <w:style w:type="character" w:customStyle="1" w:styleId="Kop9Char">
    <w:name w:val="Kop 9 Char"/>
    <w:basedOn w:val="Standaardalinea-lettertype"/>
    <w:link w:val="Kop9"/>
    <w:uiPriority w:val="9"/>
    <w:rsid w:val="005724B0"/>
    <w:rPr>
      <w:rFonts w:ascii="Cambria" w:eastAsia="Times New Roman" w:hAnsi="Cambria" w:cs="Times New Roman"/>
      <w:lang w:val="en-GB"/>
    </w:rPr>
  </w:style>
  <w:style w:type="character" w:styleId="Hyperlink">
    <w:name w:val="Hyperlink"/>
    <w:basedOn w:val="Standaardalinea-lettertype"/>
    <w:uiPriority w:val="99"/>
    <w:rsid w:val="005724B0"/>
    <w:rPr>
      <w:color w:val="0000FF"/>
      <w:u w:val="single"/>
    </w:rPr>
  </w:style>
  <w:style w:type="paragraph" w:styleId="Ballontekst">
    <w:name w:val="Balloon Text"/>
    <w:basedOn w:val="Standaard"/>
    <w:link w:val="BallontekstChar"/>
    <w:uiPriority w:val="99"/>
    <w:semiHidden/>
    <w:unhideWhenUsed/>
    <w:rsid w:val="005724B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24B0"/>
    <w:rPr>
      <w:rFonts w:ascii="Tahoma" w:eastAsia="Times New Roman" w:hAnsi="Tahoma" w:cs="Tahoma"/>
      <w:sz w:val="16"/>
      <w:szCs w:val="16"/>
      <w:lang w:val="en-GB"/>
    </w:rPr>
  </w:style>
  <w:style w:type="paragraph" w:styleId="Koptekst">
    <w:name w:val="header"/>
    <w:basedOn w:val="Standaard"/>
    <w:link w:val="KoptekstChar"/>
    <w:uiPriority w:val="99"/>
    <w:unhideWhenUsed/>
    <w:rsid w:val="005724B0"/>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5724B0"/>
    <w:rPr>
      <w:rFonts w:ascii="Arial" w:eastAsia="Times New Roman" w:hAnsi="Arial" w:cs="Times New Roman"/>
      <w:sz w:val="20"/>
      <w:szCs w:val="20"/>
      <w:lang w:val="en-GB"/>
    </w:rPr>
  </w:style>
  <w:style w:type="paragraph" w:styleId="Voettekst">
    <w:name w:val="footer"/>
    <w:basedOn w:val="Standaard"/>
    <w:link w:val="VoettekstChar"/>
    <w:uiPriority w:val="99"/>
    <w:unhideWhenUsed/>
    <w:rsid w:val="005724B0"/>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5724B0"/>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24B0"/>
    <w:pPr>
      <w:overflowPunct w:val="0"/>
      <w:autoSpaceDE w:val="0"/>
      <w:autoSpaceDN w:val="0"/>
      <w:adjustRightInd w:val="0"/>
      <w:spacing w:after="0" w:line="360" w:lineRule="auto"/>
      <w:textAlignment w:val="baseline"/>
    </w:pPr>
    <w:rPr>
      <w:rFonts w:ascii="Arial" w:eastAsia="Times New Roman" w:hAnsi="Arial" w:cs="Times New Roman"/>
      <w:sz w:val="20"/>
      <w:szCs w:val="20"/>
      <w:lang w:val="en-GB"/>
    </w:rPr>
  </w:style>
  <w:style w:type="paragraph" w:styleId="Kop1">
    <w:name w:val="heading 1"/>
    <w:basedOn w:val="Standaard"/>
    <w:next w:val="Standaard"/>
    <w:link w:val="Kop1Char"/>
    <w:uiPriority w:val="9"/>
    <w:qFormat/>
    <w:rsid w:val="005724B0"/>
    <w:pPr>
      <w:keepNext/>
      <w:numPr>
        <w:numId w:val="1"/>
      </w:numPr>
      <w:spacing w:before="240" w:after="60"/>
      <w:jc w:val="center"/>
      <w:outlineLvl w:val="0"/>
    </w:pPr>
    <w:rPr>
      <w:b/>
      <w:bCs/>
      <w:kern w:val="32"/>
      <w:sz w:val="36"/>
      <w:szCs w:val="32"/>
    </w:rPr>
  </w:style>
  <w:style w:type="paragraph" w:styleId="Kop2">
    <w:name w:val="heading 2"/>
    <w:basedOn w:val="Standaard"/>
    <w:next w:val="Standaard"/>
    <w:link w:val="Kop2Char"/>
    <w:uiPriority w:val="9"/>
    <w:unhideWhenUsed/>
    <w:qFormat/>
    <w:rsid w:val="005724B0"/>
    <w:pPr>
      <w:keepNext/>
      <w:numPr>
        <w:ilvl w:val="1"/>
        <w:numId w:val="1"/>
      </w:numPr>
      <w:spacing w:before="240" w:after="60"/>
      <w:ind w:left="0" w:firstLine="0"/>
      <w:outlineLvl w:val="1"/>
    </w:pPr>
    <w:rPr>
      <w:b/>
      <w:bCs/>
      <w:i/>
      <w:iCs/>
      <w:sz w:val="24"/>
      <w:szCs w:val="28"/>
    </w:rPr>
  </w:style>
  <w:style w:type="paragraph" w:styleId="Kop3">
    <w:name w:val="heading 3"/>
    <w:basedOn w:val="Standaard"/>
    <w:next w:val="Standaard"/>
    <w:link w:val="Kop3Char"/>
    <w:uiPriority w:val="9"/>
    <w:unhideWhenUsed/>
    <w:qFormat/>
    <w:rsid w:val="005724B0"/>
    <w:pPr>
      <w:keepNext/>
      <w:numPr>
        <w:ilvl w:val="2"/>
        <w:numId w:val="1"/>
      </w:numPr>
      <w:spacing w:before="240" w:after="60"/>
      <w:ind w:left="0" w:firstLine="0"/>
      <w:outlineLvl w:val="2"/>
    </w:pPr>
    <w:rPr>
      <w:b/>
      <w:bCs/>
      <w:sz w:val="22"/>
      <w:szCs w:val="26"/>
    </w:rPr>
  </w:style>
  <w:style w:type="paragraph" w:styleId="Kop4">
    <w:name w:val="heading 4"/>
    <w:basedOn w:val="Standaard"/>
    <w:next w:val="Standaard"/>
    <w:link w:val="Kop4Char"/>
    <w:uiPriority w:val="9"/>
    <w:unhideWhenUsed/>
    <w:qFormat/>
    <w:rsid w:val="005724B0"/>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unhideWhenUsed/>
    <w:qFormat/>
    <w:rsid w:val="005724B0"/>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5724B0"/>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unhideWhenUsed/>
    <w:qFormat/>
    <w:rsid w:val="005724B0"/>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uiPriority w:val="9"/>
    <w:unhideWhenUsed/>
    <w:qFormat/>
    <w:rsid w:val="005724B0"/>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unhideWhenUsed/>
    <w:qFormat/>
    <w:rsid w:val="005724B0"/>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24B0"/>
    <w:rPr>
      <w:rFonts w:ascii="Arial" w:eastAsia="Times New Roman" w:hAnsi="Arial" w:cs="Times New Roman"/>
      <w:b/>
      <w:bCs/>
      <w:kern w:val="32"/>
      <w:sz w:val="36"/>
      <w:szCs w:val="32"/>
      <w:lang w:val="en-GB"/>
    </w:rPr>
  </w:style>
  <w:style w:type="character" w:customStyle="1" w:styleId="Kop2Char">
    <w:name w:val="Kop 2 Char"/>
    <w:basedOn w:val="Standaardalinea-lettertype"/>
    <w:link w:val="Kop2"/>
    <w:uiPriority w:val="9"/>
    <w:rsid w:val="005724B0"/>
    <w:rPr>
      <w:rFonts w:ascii="Arial" w:eastAsia="Times New Roman" w:hAnsi="Arial" w:cs="Times New Roman"/>
      <w:b/>
      <w:bCs/>
      <w:i/>
      <w:iCs/>
      <w:sz w:val="24"/>
      <w:szCs w:val="28"/>
      <w:lang w:val="en-GB"/>
    </w:rPr>
  </w:style>
  <w:style w:type="character" w:customStyle="1" w:styleId="Kop3Char">
    <w:name w:val="Kop 3 Char"/>
    <w:basedOn w:val="Standaardalinea-lettertype"/>
    <w:link w:val="Kop3"/>
    <w:uiPriority w:val="9"/>
    <w:rsid w:val="005724B0"/>
    <w:rPr>
      <w:rFonts w:ascii="Arial" w:eastAsia="Times New Roman" w:hAnsi="Arial" w:cs="Times New Roman"/>
      <w:b/>
      <w:bCs/>
      <w:szCs w:val="26"/>
      <w:lang w:val="en-GB"/>
    </w:rPr>
  </w:style>
  <w:style w:type="character" w:customStyle="1" w:styleId="Kop4Char">
    <w:name w:val="Kop 4 Char"/>
    <w:basedOn w:val="Standaardalinea-lettertype"/>
    <w:link w:val="Kop4"/>
    <w:uiPriority w:val="9"/>
    <w:rsid w:val="005724B0"/>
    <w:rPr>
      <w:rFonts w:ascii="Calibri" w:eastAsia="Times New Roman" w:hAnsi="Calibri" w:cs="Times New Roman"/>
      <w:b/>
      <w:bCs/>
      <w:sz w:val="28"/>
      <w:szCs w:val="28"/>
      <w:lang w:val="en-GB"/>
    </w:rPr>
  </w:style>
  <w:style w:type="character" w:customStyle="1" w:styleId="Kop5Char">
    <w:name w:val="Kop 5 Char"/>
    <w:basedOn w:val="Standaardalinea-lettertype"/>
    <w:link w:val="Kop5"/>
    <w:uiPriority w:val="9"/>
    <w:rsid w:val="005724B0"/>
    <w:rPr>
      <w:rFonts w:ascii="Calibri" w:eastAsia="Times New Roman" w:hAnsi="Calibri" w:cs="Times New Roman"/>
      <w:b/>
      <w:bCs/>
      <w:i/>
      <w:iCs/>
      <w:sz w:val="26"/>
      <w:szCs w:val="26"/>
      <w:lang w:val="en-GB"/>
    </w:rPr>
  </w:style>
  <w:style w:type="character" w:customStyle="1" w:styleId="Kop6Char">
    <w:name w:val="Kop 6 Char"/>
    <w:basedOn w:val="Standaardalinea-lettertype"/>
    <w:link w:val="Kop6"/>
    <w:uiPriority w:val="9"/>
    <w:rsid w:val="005724B0"/>
    <w:rPr>
      <w:rFonts w:ascii="Calibri" w:eastAsia="Times New Roman" w:hAnsi="Calibri" w:cs="Times New Roman"/>
      <w:b/>
      <w:bCs/>
      <w:lang w:val="en-GB"/>
    </w:rPr>
  </w:style>
  <w:style w:type="character" w:customStyle="1" w:styleId="Kop7Char">
    <w:name w:val="Kop 7 Char"/>
    <w:basedOn w:val="Standaardalinea-lettertype"/>
    <w:link w:val="Kop7"/>
    <w:uiPriority w:val="9"/>
    <w:rsid w:val="005724B0"/>
    <w:rPr>
      <w:rFonts w:ascii="Calibri" w:eastAsia="Times New Roman" w:hAnsi="Calibri" w:cs="Times New Roman"/>
      <w:sz w:val="24"/>
      <w:szCs w:val="24"/>
      <w:lang w:val="en-GB"/>
    </w:rPr>
  </w:style>
  <w:style w:type="character" w:customStyle="1" w:styleId="Kop8Char">
    <w:name w:val="Kop 8 Char"/>
    <w:basedOn w:val="Standaardalinea-lettertype"/>
    <w:link w:val="Kop8"/>
    <w:uiPriority w:val="9"/>
    <w:rsid w:val="005724B0"/>
    <w:rPr>
      <w:rFonts w:ascii="Calibri" w:eastAsia="Times New Roman" w:hAnsi="Calibri" w:cs="Times New Roman"/>
      <w:i/>
      <w:iCs/>
      <w:sz w:val="24"/>
      <w:szCs w:val="24"/>
      <w:lang w:val="en-GB"/>
    </w:rPr>
  </w:style>
  <w:style w:type="character" w:customStyle="1" w:styleId="Kop9Char">
    <w:name w:val="Kop 9 Char"/>
    <w:basedOn w:val="Standaardalinea-lettertype"/>
    <w:link w:val="Kop9"/>
    <w:uiPriority w:val="9"/>
    <w:rsid w:val="005724B0"/>
    <w:rPr>
      <w:rFonts w:ascii="Cambria" w:eastAsia="Times New Roman" w:hAnsi="Cambria" w:cs="Times New Roman"/>
      <w:lang w:val="en-GB"/>
    </w:rPr>
  </w:style>
  <w:style w:type="character" w:styleId="Hyperlink">
    <w:name w:val="Hyperlink"/>
    <w:basedOn w:val="Standaardalinea-lettertype"/>
    <w:uiPriority w:val="99"/>
    <w:rsid w:val="005724B0"/>
    <w:rPr>
      <w:color w:val="0000FF"/>
      <w:u w:val="single"/>
    </w:rPr>
  </w:style>
  <w:style w:type="paragraph" w:styleId="Ballontekst">
    <w:name w:val="Balloon Text"/>
    <w:basedOn w:val="Standaard"/>
    <w:link w:val="BallontekstChar"/>
    <w:uiPriority w:val="99"/>
    <w:semiHidden/>
    <w:unhideWhenUsed/>
    <w:rsid w:val="005724B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24B0"/>
    <w:rPr>
      <w:rFonts w:ascii="Tahoma" w:eastAsia="Times New Roman" w:hAnsi="Tahoma" w:cs="Tahoma"/>
      <w:sz w:val="16"/>
      <w:szCs w:val="16"/>
      <w:lang w:val="en-GB"/>
    </w:rPr>
  </w:style>
  <w:style w:type="paragraph" w:styleId="Koptekst">
    <w:name w:val="header"/>
    <w:basedOn w:val="Standaard"/>
    <w:link w:val="KoptekstChar"/>
    <w:uiPriority w:val="99"/>
    <w:unhideWhenUsed/>
    <w:rsid w:val="005724B0"/>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5724B0"/>
    <w:rPr>
      <w:rFonts w:ascii="Arial" w:eastAsia="Times New Roman" w:hAnsi="Arial" w:cs="Times New Roman"/>
      <w:sz w:val="20"/>
      <w:szCs w:val="20"/>
      <w:lang w:val="en-GB"/>
    </w:rPr>
  </w:style>
  <w:style w:type="paragraph" w:styleId="Voettekst">
    <w:name w:val="footer"/>
    <w:basedOn w:val="Standaard"/>
    <w:link w:val="VoettekstChar"/>
    <w:uiPriority w:val="99"/>
    <w:unhideWhenUsed/>
    <w:rsid w:val="005724B0"/>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5724B0"/>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art.nl" TargetMode="External"/><Relationship Id="rId13" Type="http://schemas.openxmlformats.org/officeDocument/2006/relationships/hyperlink" Target="http://www.kantoorbinnenvaart.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brb.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rmatie.binnenvaart.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cr-zkr.org/" TargetMode="External"/><Relationship Id="rId4" Type="http://schemas.openxmlformats.org/officeDocument/2006/relationships/settings" Target="settings.xml"/><Relationship Id="rId9" Type="http://schemas.openxmlformats.org/officeDocument/2006/relationships/hyperlink" Target="http://www.inlandshipping.com/"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1991</Words>
  <Characters>11350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STC-Group</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STC-User</dc:creator>
  <cp:lastModifiedBy>Systeembeheer</cp:lastModifiedBy>
  <cp:revision>2</cp:revision>
  <dcterms:created xsi:type="dcterms:W3CDTF">2014-04-23T18:18:00Z</dcterms:created>
  <dcterms:modified xsi:type="dcterms:W3CDTF">2014-04-23T18:18:00Z</dcterms:modified>
</cp:coreProperties>
</file>